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850D" w14:textId="77D9D558" w:rsidR="007D5B4B" w:rsidRDefault="007400FC">
      <w:r>
        <w:rPr>
          <w:noProof/>
        </w:rPr>
        <w:drawing>
          <wp:anchor distT="0" distB="0" distL="114300" distR="114300" simplePos="0" relativeHeight="251661312" behindDoc="0" locked="0" layoutInCell="1" allowOverlap="1" wp14:anchorId="1AE1AB76" wp14:editId="62781E6A">
            <wp:simplePos x="0" y="0"/>
            <wp:positionH relativeFrom="column">
              <wp:posOffset>2912110</wp:posOffset>
            </wp:positionH>
            <wp:positionV relativeFrom="paragraph">
              <wp:posOffset>59267</wp:posOffset>
            </wp:positionV>
            <wp:extent cx="2191385" cy="621030"/>
            <wp:effectExtent l="0" t="0" r="0" b="7620"/>
            <wp:wrapNone/>
            <wp:docPr id="749225090" name="Picture 749225090"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25090" name="Picture 749225090" descr="Une image contenant Graphique, Police, graphism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91385" cy="6210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D6D8B61" wp14:editId="5F970AA5">
            <wp:simplePos x="0" y="0"/>
            <wp:positionH relativeFrom="margin">
              <wp:posOffset>2150110</wp:posOffset>
            </wp:positionH>
            <wp:positionV relativeFrom="paragraph">
              <wp:posOffset>212</wp:posOffset>
            </wp:positionV>
            <wp:extent cx="674370" cy="674370"/>
            <wp:effectExtent l="0" t="0" r="0" b="0"/>
            <wp:wrapTopAndBottom/>
            <wp:docPr id="1" name="Picture 1" descr="Une image contenant logo, cercle, symbo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logo, cercle, symbole, Graphiqu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242"/>
      </w:tblGrid>
      <w:tr w:rsidR="007D5B4B" w:rsidRPr="00312554" w14:paraId="1C7C181B" w14:textId="77777777" w:rsidTr="007400FC">
        <w:tc>
          <w:tcPr>
            <w:tcW w:w="9242" w:type="dxa"/>
            <w:vAlign w:val="center"/>
          </w:tcPr>
          <w:p w14:paraId="1C7C1818" w14:textId="0E82A66A" w:rsidR="007D5B4B" w:rsidRPr="00312554" w:rsidRDefault="007D5B4B" w:rsidP="007400FC">
            <w:pPr>
              <w:spacing w:after="0" w:line="240" w:lineRule="auto"/>
              <w:jc w:val="center"/>
              <w:rPr>
                <w:rFonts w:eastAsia="Times New Roman" w:cs="Calibri"/>
                <w:b/>
                <w:bCs/>
                <w:sz w:val="40"/>
                <w:szCs w:val="32"/>
              </w:rPr>
            </w:pPr>
            <w:r w:rsidRPr="00312554">
              <w:rPr>
                <w:rFonts w:eastAsia="Times New Roman" w:cs="Calibri"/>
                <w:b/>
                <w:bCs/>
                <w:sz w:val="40"/>
                <w:szCs w:val="32"/>
              </w:rPr>
              <w:t>UN Trust Fund to End Violence against Women</w:t>
            </w:r>
          </w:p>
          <w:p w14:paraId="1C7C1819" w14:textId="6A43BC47" w:rsidR="007D5B4B" w:rsidRPr="00312554" w:rsidRDefault="007D5B4B" w:rsidP="007400FC">
            <w:pPr>
              <w:spacing w:before="120" w:after="0" w:line="240" w:lineRule="auto"/>
              <w:jc w:val="center"/>
              <w:rPr>
                <w:rFonts w:eastAsia="Times New Roman" w:cs="Calibri"/>
                <w:b/>
                <w:sz w:val="40"/>
                <w:szCs w:val="40"/>
              </w:rPr>
            </w:pPr>
            <w:r w:rsidRPr="45CBE807">
              <w:rPr>
                <w:rFonts w:eastAsia="Times New Roman" w:cs="Calibri"/>
                <w:b/>
                <w:bCs/>
                <w:sz w:val="40"/>
                <w:szCs w:val="40"/>
              </w:rPr>
              <w:t>202</w:t>
            </w:r>
            <w:r>
              <w:rPr>
                <w:rFonts w:eastAsia="Times New Roman" w:cs="Calibri"/>
                <w:b/>
                <w:bCs/>
                <w:sz w:val="40"/>
                <w:szCs w:val="40"/>
              </w:rPr>
              <w:t>3</w:t>
            </w:r>
            <w:r w:rsidRPr="45CBE807">
              <w:rPr>
                <w:rFonts w:eastAsia="Times New Roman" w:cs="Calibri"/>
                <w:b/>
                <w:sz w:val="40"/>
                <w:szCs w:val="40"/>
              </w:rPr>
              <w:t xml:space="preserve"> Call for Proposals</w:t>
            </w:r>
          </w:p>
          <w:p w14:paraId="1C7C181A" w14:textId="4544D84D" w:rsidR="007D5B4B" w:rsidRPr="00312554" w:rsidRDefault="007D5B4B" w:rsidP="007400FC">
            <w:pPr>
              <w:spacing w:before="120" w:after="0" w:line="240" w:lineRule="auto"/>
              <w:jc w:val="center"/>
            </w:pPr>
            <w:r w:rsidRPr="2263EB78">
              <w:rPr>
                <w:rFonts w:eastAsia="Times New Roman" w:cs="Calibri"/>
                <w:sz w:val="32"/>
                <w:szCs w:val="32"/>
              </w:rPr>
              <w:t>Budget Summary &amp; Budget Guidelines</w:t>
            </w:r>
          </w:p>
        </w:tc>
      </w:tr>
    </w:tbl>
    <w:p w14:paraId="2CCAB46F" w14:textId="43876258" w:rsidR="005664A0" w:rsidRDefault="007400FC" w:rsidP="0BB10C9D">
      <w:pPr>
        <w:spacing w:after="0" w:line="240" w:lineRule="auto"/>
      </w:pPr>
      <w:r>
        <w:br w:type="textWrapping" w:clear="all"/>
      </w:r>
    </w:p>
    <w:p w14:paraId="1C7C181C" w14:textId="3DD662D9" w:rsidR="003D3311" w:rsidRPr="00606F2B" w:rsidRDefault="003D3311" w:rsidP="005664A0">
      <w:pPr>
        <w:spacing w:after="0" w:line="240" w:lineRule="auto"/>
        <w:rPr>
          <w:b/>
          <w:bCs/>
        </w:rPr>
      </w:pPr>
      <w:r w:rsidRPr="00606F2B">
        <w:rPr>
          <w:b/>
          <w:bCs/>
        </w:rPr>
        <w:t>Please review the Budget Guidelines carefully before completing the Budget.</w:t>
      </w:r>
    </w:p>
    <w:p w14:paraId="1C7C181E" w14:textId="412E44F0" w:rsidR="00C22BBD" w:rsidRDefault="3CFDF6CA" w:rsidP="00F36035">
      <w:pPr>
        <w:spacing w:after="60" w:line="240" w:lineRule="auto"/>
        <w:rPr>
          <w:sz w:val="18"/>
          <w:szCs w:val="18"/>
        </w:rPr>
      </w:pPr>
      <w:r w:rsidRPr="5EBB9183">
        <w:rPr>
          <w:sz w:val="18"/>
          <w:szCs w:val="18"/>
        </w:rPr>
        <w:t>All amounts mu</w:t>
      </w:r>
      <w:r w:rsidR="24C8D917" w:rsidRPr="5EBB9183">
        <w:rPr>
          <w:sz w:val="18"/>
          <w:szCs w:val="18"/>
        </w:rPr>
        <w:t>st be entered in US dollars (US$</w:t>
      </w:r>
      <w:r w:rsidRPr="5EBB9183">
        <w:rPr>
          <w:sz w:val="18"/>
          <w:szCs w:val="18"/>
        </w:rPr>
        <w:t xml:space="preserve">). Enter amount without any periods, commas, </w:t>
      </w:r>
      <w:proofErr w:type="gramStart"/>
      <w:r w:rsidRPr="5EBB9183">
        <w:rPr>
          <w:sz w:val="18"/>
          <w:szCs w:val="18"/>
        </w:rPr>
        <w:t>symbols</w:t>
      </w:r>
      <w:proofErr w:type="gramEnd"/>
      <w:r w:rsidRPr="5EBB9183">
        <w:rPr>
          <w:sz w:val="18"/>
          <w:szCs w:val="18"/>
        </w:rPr>
        <w:t xml:space="preserve"> or spaces</w:t>
      </w:r>
      <w:r w:rsidR="1CF8208F" w:rsidRPr="5EBB9183">
        <w:rPr>
          <w:sz w:val="18"/>
          <w:szCs w:val="18"/>
        </w:rPr>
        <w:t>.</w:t>
      </w:r>
      <w:r w:rsidRPr="5EBB9183">
        <w:rPr>
          <w:sz w:val="18"/>
          <w:szCs w:val="18"/>
        </w:rPr>
        <w:t xml:space="preserve"> </w:t>
      </w:r>
    </w:p>
    <w:tbl>
      <w:tblPr>
        <w:tblW w:w="10890" w:type="dxa"/>
        <w:tblLayout w:type="fixed"/>
        <w:tblLook w:val="04A0" w:firstRow="1" w:lastRow="0" w:firstColumn="1" w:lastColumn="0" w:noHBand="0" w:noVBand="1"/>
      </w:tblPr>
      <w:tblGrid>
        <w:gridCol w:w="5400"/>
        <w:gridCol w:w="990"/>
        <w:gridCol w:w="900"/>
        <w:gridCol w:w="900"/>
        <w:gridCol w:w="1080"/>
        <w:gridCol w:w="900"/>
        <w:gridCol w:w="720"/>
      </w:tblGrid>
      <w:tr w:rsidR="00606F2B" w:rsidRPr="00EA3250" w14:paraId="4437EF54" w14:textId="29C1542F" w:rsidTr="5A6A6BCF">
        <w:trPr>
          <w:trHeight w:val="293"/>
        </w:trPr>
        <w:tc>
          <w:tcPr>
            <w:tcW w:w="5400" w:type="dxa"/>
            <w:tcBorders>
              <w:bottom w:val="single" w:sz="4" w:space="0" w:color="auto"/>
              <w:right w:val="single" w:sz="4" w:space="0" w:color="auto"/>
            </w:tcBorders>
            <w:shd w:val="clear" w:color="auto" w:fill="auto"/>
            <w:noWrap/>
            <w:vAlign w:val="bottom"/>
          </w:tcPr>
          <w:p w14:paraId="4174B0F9" w14:textId="19BB41E9" w:rsidR="00606F2B" w:rsidRPr="00DD0D27" w:rsidRDefault="00606F2B" w:rsidP="005022D7">
            <w:pPr>
              <w:spacing w:after="0" w:line="240" w:lineRule="auto"/>
              <w:rPr>
                <w:rFonts w:eastAsia="Times New Roman" w:cs="Calibri"/>
                <w:b/>
                <w:bCs/>
                <w:sz w:val="21"/>
                <w:szCs w:val="21"/>
              </w:rPr>
            </w:pPr>
          </w:p>
        </w:tc>
        <w:tc>
          <w:tcPr>
            <w:tcW w:w="3870" w:type="dxa"/>
            <w:gridSpan w:val="4"/>
            <w:tcBorders>
              <w:top w:val="single" w:sz="4" w:space="0" w:color="auto"/>
              <w:bottom w:val="single" w:sz="4" w:space="0" w:color="auto"/>
              <w:right w:val="single" w:sz="4" w:space="0" w:color="auto"/>
            </w:tcBorders>
            <w:shd w:val="clear" w:color="auto" w:fill="B4C6E7" w:themeFill="accent1" w:themeFillTint="66"/>
          </w:tcPr>
          <w:p w14:paraId="101DE38B" w14:textId="501DC4E7" w:rsidR="00606F2B" w:rsidRPr="00DD0D27" w:rsidRDefault="00606F2B" w:rsidP="009E63D0">
            <w:pPr>
              <w:spacing w:after="0" w:line="240" w:lineRule="auto"/>
              <w:jc w:val="center"/>
              <w:rPr>
                <w:rFonts w:eastAsia="Times New Roman" w:cs="Calibri"/>
                <w:b/>
                <w:bCs/>
                <w:color w:val="000000"/>
                <w:sz w:val="21"/>
                <w:szCs w:val="21"/>
              </w:rPr>
            </w:pPr>
            <w:r w:rsidRPr="00DD0D27">
              <w:rPr>
                <w:rFonts w:eastAsia="Times New Roman" w:cs="Calibri"/>
                <w:b/>
                <w:bCs/>
                <w:sz w:val="21"/>
                <w:szCs w:val="21"/>
              </w:rPr>
              <w:t>Requested from the UN Trust Fund</w:t>
            </w:r>
          </w:p>
        </w:tc>
        <w:tc>
          <w:tcPr>
            <w:tcW w:w="900" w:type="dxa"/>
            <w:tcBorders>
              <w:left w:val="nil"/>
              <w:bottom w:val="single" w:sz="4" w:space="0" w:color="auto"/>
            </w:tcBorders>
            <w:shd w:val="clear" w:color="auto" w:fill="auto"/>
            <w:noWrap/>
            <w:vAlign w:val="bottom"/>
          </w:tcPr>
          <w:p w14:paraId="65AEF827" w14:textId="77777777" w:rsidR="00606F2B" w:rsidRPr="00DD0D27" w:rsidRDefault="00606F2B" w:rsidP="005022D7">
            <w:pPr>
              <w:spacing w:after="0" w:line="240" w:lineRule="auto"/>
              <w:rPr>
                <w:rFonts w:eastAsia="Times New Roman" w:cs="Calibri"/>
                <w:b/>
                <w:bCs/>
                <w:color w:val="000000"/>
                <w:sz w:val="21"/>
                <w:szCs w:val="21"/>
              </w:rPr>
            </w:pPr>
          </w:p>
        </w:tc>
        <w:tc>
          <w:tcPr>
            <w:tcW w:w="720" w:type="dxa"/>
            <w:tcBorders>
              <w:left w:val="nil"/>
              <w:bottom w:val="single" w:sz="4" w:space="0" w:color="auto"/>
            </w:tcBorders>
            <w:shd w:val="clear" w:color="auto" w:fill="auto"/>
            <w:noWrap/>
            <w:vAlign w:val="bottom"/>
          </w:tcPr>
          <w:p w14:paraId="0472D3E7" w14:textId="77777777" w:rsidR="00606F2B" w:rsidRPr="00DD0D27" w:rsidRDefault="00606F2B" w:rsidP="005022D7">
            <w:pPr>
              <w:spacing w:after="0" w:line="240" w:lineRule="auto"/>
              <w:rPr>
                <w:rFonts w:eastAsia="Times New Roman" w:cs="Calibri"/>
                <w:b/>
                <w:bCs/>
                <w:color w:val="000000"/>
                <w:sz w:val="21"/>
                <w:szCs w:val="21"/>
              </w:rPr>
            </w:pPr>
          </w:p>
        </w:tc>
      </w:tr>
      <w:tr w:rsidR="00AA37C0" w:rsidRPr="00EA3250" w14:paraId="11998492" w14:textId="69C85DFD" w:rsidTr="5A6A6BCF">
        <w:trPr>
          <w:trHeight w:val="293"/>
        </w:trPr>
        <w:tc>
          <w:tcPr>
            <w:tcW w:w="5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21F41F9" w14:textId="614A1FAF" w:rsidR="00606F2B" w:rsidRPr="00DD0D27" w:rsidRDefault="00606F2B" w:rsidP="005022D7">
            <w:pPr>
              <w:spacing w:after="0" w:line="240" w:lineRule="auto"/>
              <w:rPr>
                <w:rFonts w:eastAsia="Times New Roman" w:cs="Calibri"/>
                <w:b/>
                <w:bCs/>
                <w:color w:val="000000"/>
                <w:sz w:val="21"/>
                <w:szCs w:val="21"/>
              </w:rPr>
            </w:pPr>
            <w:r w:rsidRPr="00DD0D27">
              <w:rPr>
                <w:rFonts w:eastAsia="Times New Roman" w:cs="Calibri"/>
                <w:b/>
                <w:bCs/>
                <w:sz w:val="21"/>
                <w:szCs w:val="21"/>
              </w:rPr>
              <w:t>General Category of Expenditures</w:t>
            </w:r>
          </w:p>
        </w:tc>
        <w:tc>
          <w:tcPr>
            <w:tcW w:w="99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432AC05" w14:textId="77777777" w:rsidR="00606F2B" w:rsidRPr="00DD0D27" w:rsidRDefault="00606F2B" w:rsidP="00C56399">
            <w:pPr>
              <w:spacing w:after="0" w:line="240" w:lineRule="auto"/>
              <w:jc w:val="center"/>
              <w:rPr>
                <w:rFonts w:eastAsia="Times New Roman" w:cs="Calibri"/>
                <w:b/>
                <w:bCs/>
                <w:color w:val="000000"/>
                <w:sz w:val="21"/>
                <w:szCs w:val="21"/>
              </w:rPr>
            </w:pPr>
            <w:r w:rsidRPr="00DD0D27">
              <w:rPr>
                <w:rFonts w:eastAsia="Times New Roman" w:cs="Calibri"/>
                <w:b/>
                <w:bCs/>
                <w:color w:val="000000"/>
                <w:sz w:val="21"/>
                <w:szCs w:val="21"/>
              </w:rPr>
              <w:t>Year 1</w:t>
            </w:r>
          </w:p>
        </w:tc>
        <w:tc>
          <w:tcPr>
            <w:tcW w:w="9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6FE2F5B" w14:textId="77777777" w:rsidR="00606F2B" w:rsidRPr="00DD0D27" w:rsidRDefault="00606F2B" w:rsidP="00C56399">
            <w:pPr>
              <w:spacing w:after="0" w:line="240" w:lineRule="auto"/>
              <w:jc w:val="center"/>
              <w:rPr>
                <w:rFonts w:eastAsia="Times New Roman" w:cs="Calibri"/>
                <w:b/>
                <w:bCs/>
                <w:color w:val="000000"/>
                <w:sz w:val="21"/>
                <w:szCs w:val="21"/>
              </w:rPr>
            </w:pPr>
            <w:r w:rsidRPr="00DD0D27">
              <w:rPr>
                <w:rFonts w:eastAsia="Times New Roman" w:cs="Calibri"/>
                <w:b/>
                <w:bCs/>
                <w:color w:val="000000"/>
                <w:sz w:val="21"/>
                <w:szCs w:val="21"/>
              </w:rPr>
              <w:t>Year 2</w:t>
            </w:r>
          </w:p>
        </w:tc>
        <w:tc>
          <w:tcPr>
            <w:tcW w:w="900" w:type="dxa"/>
            <w:tcBorders>
              <w:top w:val="single" w:sz="4" w:space="0" w:color="auto"/>
              <w:left w:val="nil"/>
              <w:bottom w:val="single" w:sz="4" w:space="0" w:color="auto"/>
              <w:right w:val="single" w:sz="4" w:space="0" w:color="auto"/>
            </w:tcBorders>
            <w:shd w:val="clear" w:color="auto" w:fill="B4C6E7" w:themeFill="accent1" w:themeFillTint="66"/>
          </w:tcPr>
          <w:p w14:paraId="18C3F585" w14:textId="34A47FBB" w:rsidR="00606F2B" w:rsidRDefault="00C56399" w:rsidP="00C56399">
            <w:pPr>
              <w:spacing w:after="0" w:line="240" w:lineRule="auto"/>
              <w:jc w:val="center"/>
              <w:rPr>
                <w:rFonts w:eastAsia="Times New Roman" w:cs="Calibri"/>
                <w:b/>
                <w:bCs/>
                <w:color w:val="000000"/>
                <w:sz w:val="21"/>
                <w:szCs w:val="21"/>
              </w:rPr>
            </w:pPr>
            <w:r w:rsidRPr="00DD0D27">
              <w:rPr>
                <w:rFonts w:eastAsia="Times New Roman" w:cs="Calibri"/>
                <w:b/>
                <w:bCs/>
                <w:color w:val="000000"/>
                <w:sz w:val="21"/>
                <w:szCs w:val="21"/>
              </w:rPr>
              <w:t xml:space="preserve">Year </w:t>
            </w:r>
            <w:r>
              <w:rPr>
                <w:rFonts w:eastAsia="Times New Roman" w:cs="Calibri"/>
                <w:b/>
                <w:bCs/>
                <w:color w:val="000000"/>
                <w:sz w:val="21"/>
                <w:szCs w:val="21"/>
              </w:rPr>
              <w:t>3</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06B937E" w14:textId="1035B226" w:rsidR="00606F2B" w:rsidRPr="00DD0D27" w:rsidRDefault="00606F2B" w:rsidP="00C56399">
            <w:pPr>
              <w:spacing w:after="0" w:line="240" w:lineRule="auto"/>
              <w:jc w:val="center"/>
              <w:rPr>
                <w:rFonts w:eastAsia="Times New Roman" w:cs="Calibri"/>
                <w:b/>
                <w:bCs/>
                <w:color w:val="000000"/>
                <w:sz w:val="21"/>
                <w:szCs w:val="21"/>
              </w:rPr>
            </w:pPr>
            <w:r w:rsidRPr="00DD0D27">
              <w:rPr>
                <w:rFonts w:eastAsia="Times New Roman" w:cs="Calibri"/>
                <w:b/>
                <w:bCs/>
                <w:color w:val="000000"/>
                <w:sz w:val="21"/>
                <w:szCs w:val="21"/>
              </w:rPr>
              <w:t xml:space="preserve">Year </w:t>
            </w:r>
            <w:r>
              <w:rPr>
                <w:rFonts w:eastAsia="Times New Roman" w:cs="Calibri"/>
                <w:b/>
                <w:bCs/>
                <w:color w:val="000000"/>
                <w:sz w:val="21"/>
                <w:szCs w:val="21"/>
              </w:rPr>
              <w:t>4</w:t>
            </w:r>
          </w:p>
        </w:tc>
        <w:tc>
          <w:tcPr>
            <w:tcW w:w="9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A063604" w14:textId="77777777" w:rsidR="00606F2B" w:rsidRPr="00DD0D27" w:rsidRDefault="00606F2B" w:rsidP="005022D7">
            <w:pPr>
              <w:spacing w:after="0" w:line="240" w:lineRule="auto"/>
              <w:rPr>
                <w:rFonts w:eastAsia="Times New Roman" w:cs="Calibri"/>
                <w:b/>
                <w:bCs/>
                <w:color w:val="000000"/>
                <w:sz w:val="21"/>
                <w:szCs w:val="21"/>
              </w:rPr>
            </w:pPr>
            <w:r w:rsidRPr="789E83A0">
              <w:rPr>
                <w:rFonts w:eastAsia="Times New Roman" w:cs="Calibri"/>
                <w:b/>
                <w:color w:val="000000" w:themeColor="text1"/>
                <w:sz w:val="21"/>
                <w:szCs w:val="21"/>
              </w:rPr>
              <w:t>Total</w:t>
            </w:r>
          </w:p>
        </w:tc>
        <w:tc>
          <w:tcPr>
            <w:tcW w:w="7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B53315D" w14:textId="77777777" w:rsidR="00606F2B" w:rsidRPr="00DD0D27" w:rsidRDefault="00606F2B" w:rsidP="005022D7">
            <w:pPr>
              <w:spacing w:after="0" w:line="240" w:lineRule="auto"/>
              <w:rPr>
                <w:rFonts w:eastAsia="Times New Roman" w:cs="Calibri"/>
                <w:b/>
                <w:bCs/>
                <w:color w:val="000000"/>
                <w:sz w:val="21"/>
                <w:szCs w:val="21"/>
              </w:rPr>
            </w:pPr>
            <w:r w:rsidRPr="00DD0D27">
              <w:rPr>
                <w:rFonts w:eastAsia="Times New Roman" w:cs="Calibri"/>
                <w:b/>
                <w:bCs/>
                <w:color w:val="000000"/>
                <w:sz w:val="21"/>
                <w:szCs w:val="21"/>
              </w:rPr>
              <w:t>%</w:t>
            </w:r>
          </w:p>
        </w:tc>
      </w:tr>
      <w:tr w:rsidR="00606F2B" w:rsidRPr="00EA3250" w14:paraId="77431E0F" w14:textId="4C83E25F" w:rsidTr="5A6A6BCF">
        <w:trPr>
          <w:trHeight w:val="293"/>
        </w:trPr>
        <w:tc>
          <w:tcPr>
            <w:tcW w:w="10890"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0CBD8A6" w14:textId="305B8C57" w:rsidR="00606F2B" w:rsidRPr="00EA5044" w:rsidRDefault="00606F2B" w:rsidP="00767B7C">
            <w:pPr>
              <w:pStyle w:val="Paragraphedeliste"/>
              <w:numPr>
                <w:ilvl w:val="0"/>
                <w:numId w:val="45"/>
              </w:numPr>
              <w:spacing w:after="0" w:line="240" w:lineRule="auto"/>
              <w:ind w:left="340" w:hanging="340"/>
              <w:rPr>
                <w:rFonts w:asciiTheme="minorHAnsi" w:eastAsia="Times New Roman" w:hAnsiTheme="minorHAnsi" w:cstheme="minorBidi"/>
                <w:b/>
                <w:color w:val="000000"/>
              </w:rPr>
            </w:pPr>
            <w:r w:rsidRPr="0FB362C3">
              <w:rPr>
                <w:rFonts w:asciiTheme="minorHAnsi" w:eastAsia="Times New Roman" w:hAnsiTheme="minorHAnsi" w:cstheme="minorBidi"/>
                <w:b/>
                <w:color w:val="000000" w:themeColor="text1"/>
                <w:sz w:val="21"/>
                <w:szCs w:val="21"/>
              </w:rPr>
              <w:t xml:space="preserve">Direct Project Activities </w:t>
            </w:r>
          </w:p>
        </w:tc>
      </w:tr>
      <w:tr w:rsidR="00AA37C0" w:rsidRPr="00EA3250" w14:paraId="5AD033DC" w14:textId="3735DF6B"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35D96508" w:rsidR="00606F2B" w:rsidRPr="00DD0D27" w:rsidRDefault="00606F2B" w:rsidP="00685BA7">
            <w:pPr>
              <w:pStyle w:val="Paragraphedeliste"/>
              <w:numPr>
                <w:ilvl w:val="0"/>
                <w:numId w:val="46"/>
              </w:numPr>
              <w:spacing w:after="0" w:line="240" w:lineRule="auto"/>
              <w:ind w:left="432"/>
              <w:rPr>
                <w:rFonts w:asciiTheme="minorHAnsi" w:eastAsia="Times New Roman" w:hAnsiTheme="minorHAnsi" w:cstheme="minorBidi"/>
                <w:color w:val="000000"/>
                <w:sz w:val="21"/>
                <w:szCs w:val="21"/>
              </w:rPr>
            </w:pPr>
            <w:r w:rsidRPr="45CBE807">
              <w:rPr>
                <w:rFonts w:asciiTheme="minorHAnsi" w:eastAsia="Times New Roman" w:hAnsiTheme="minorHAnsi" w:cstheme="minorBidi"/>
                <w:color w:val="000000" w:themeColor="text1"/>
                <w:sz w:val="21"/>
                <w:szCs w:val="21"/>
              </w:rPr>
              <w:t>Trainings / Seminars / Workshops</w:t>
            </w:r>
            <w:r>
              <w:rPr>
                <w:rFonts w:asciiTheme="minorHAnsi" w:eastAsia="Times New Roman" w:hAnsiTheme="minorHAnsi" w:cstheme="minorBidi"/>
                <w:color w:val="000000" w:themeColor="text1"/>
                <w:sz w:val="21"/>
                <w:szCs w:val="21"/>
              </w:rPr>
              <w:t xml:space="preserve"> </w:t>
            </w:r>
            <w:r w:rsidRPr="537A3C64">
              <w:rPr>
                <w:rFonts w:asciiTheme="minorHAnsi" w:eastAsia="Times New Roman" w:hAnsiTheme="minorHAnsi" w:cstheme="minorBidi"/>
                <w:color w:val="000000" w:themeColor="text1"/>
                <w:sz w:val="21"/>
                <w:szCs w:val="21"/>
              </w:rPr>
              <w:t>/</w:t>
            </w:r>
            <w:r w:rsidRPr="56206764">
              <w:rPr>
                <w:rFonts w:asciiTheme="minorHAnsi" w:eastAsia="Times New Roman" w:hAnsiTheme="minorHAnsi" w:cstheme="minorBidi"/>
                <w:color w:val="000000" w:themeColor="text1"/>
                <w:sz w:val="21"/>
                <w:szCs w:val="21"/>
              </w:rPr>
              <w:t>Conferences</w:t>
            </w:r>
          </w:p>
        </w:tc>
        <w:tc>
          <w:tcPr>
            <w:tcW w:w="990" w:type="dxa"/>
            <w:tcBorders>
              <w:top w:val="nil"/>
              <w:left w:val="nil"/>
              <w:bottom w:val="single" w:sz="4" w:space="0" w:color="auto"/>
              <w:right w:val="single" w:sz="4" w:space="0" w:color="auto"/>
            </w:tcBorders>
            <w:shd w:val="clear" w:color="auto" w:fill="auto"/>
            <w:noWrap/>
            <w:vAlign w:val="bottom"/>
            <w:hideMark/>
          </w:tcPr>
          <w:p w14:paraId="46806260" w14:textId="4E59F9DC"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64AE7B9" w14:textId="02903E85"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vAlign w:val="bottom"/>
          </w:tcPr>
          <w:p w14:paraId="056B86CB" w14:textId="4790501E"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7ECC" w14:textId="133CCE0A"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51522BD" w14:textId="6D2798C4"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720" w:type="dxa"/>
            <w:tcBorders>
              <w:top w:val="nil"/>
              <w:left w:val="nil"/>
              <w:bottom w:val="single" w:sz="4" w:space="0" w:color="auto"/>
              <w:right w:val="single" w:sz="4" w:space="0" w:color="auto"/>
            </w:tcBorders>
            <w:shd w:val="clear" w:color="auto" w:fill="auto"/>
            <w:noWrap/>
            <w:vAlign w:val="bottom"/>
            <w:hideMark/>
          </w:tcPr>
          <w:p w14:paraId="26E28334" w14:textId="77777777"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AA37C0" w:rsidRPr="00EA3250" w14:paraId="6C4ED688" w14:textId="12049B06"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606F2B" w:rsidRPr="00DD0D27" w:rsidRDefault="00606F2B"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Audio Visual &amp; Printing Production</w:t>
            </w:r>
          </w:p>
        </w:tc>
        <w:tc>
          <w:tcPr>
            <w:tcW w:w="990" w:type="dxa"/>
            <w:tcBorders>
              <w:top w:val="nil"/>
              <w:left w:val="nil"/>
              <w:bottom w:val="single" w:sz="4" w:space="0" w:color="auto"/>
              <w:right w:val="single" w:sz="4" w:space="0" w:color="auto"/>
            </w:tcBorders>
            <w:shd w:val="clear" w:color="auto" w:fill="auto"/>
            <w:noWrap/>
            <w:vAlign w:val="bottom"/>
            <w:hideMark/>
          </w:tcPr>
          <w:p w14:paraId="5C10132D" w14:textId="7CF6C214"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6FBC98F6" w14:textId="5836C88C"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vAlign w:val="bottom"/>
          </w:tcPr>
          <w:p w14:paraId="242081BC" w14:textId="065E599B"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0802" w14:textId="6A74BB19"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0510B45" w14:textId="121858FC"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720" w:type="dxa"/>
            <w:tcBorders>
              <w:top w:val="nil"/>
              <w:left w:val="nil"/>
              <w:bottom w:val="single" w:sz="4" w:space="0" w:color="auto"/>
              <w:right w:val="single" w:sz="4" w:space="0" w:color="auto"/>
            </w:tcBorders>
            <w:shd w:val="clear" w:color="auto" w:fill="auto"/>
            <w:noWrap/>
            <w:vAlign w:val="bottom"/>
            <w:hideMark/>
          </w:tcPr>
          <w:p w14:paraId="002A280B" w14:textId="77777777"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AA37C0" w:rsidRPr="00EA3250" w14:paraId="2F3E9299" w14:textId="1FB9115A"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606F2B" w:rsidRPr="00DD0D27" w:rsidRDefault="00606F2B"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Travel</w:t>
            </w:r>
          </w:p>
        </w:tc>
        <w:tc>
          <w:tcPr>
            <w:tcW w:w="990" w:type="dxa"/>
            <w:tcBorders>
              <w:top w:val="nil"/>
              <w:left w:val="nil"/>
              <w:bottom w:val="single" w:sz="4" w:space="0" w:color="auto"/>
              <w:right w:val="single" w:sz="4" w:space="0" w:color="auto"/>
            </w:tcBorders>
            <w:shd w:val="clear" w:color="auto" w:fill="auto"/>
            <w:noWrap/>
            <w:vAlign w:val="bottom"/>
            <w:hideMark/>
          </w:tcPr>
          <w:p w14:paraId="4E58943A" w14:textId="7181FFED"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373B5488" w14:textId="04AAF481"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vAlign w:val="bottom"/>
          </w:tcPr>
          <w:p w14:paraId="01B2EEFE" w14:textId="6CA04674"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A89D" w14:textId="246CAA38"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381F8C9E" w14:textId="54BABB86"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720" w:type="dxa"/>
            <w:tcBorders>
              <w:top w:val="nil"/>
              <w:left w:val="nil"/>
              <w:bottom w:val="single" w:sz="4" w:space="0" w:color="auto"/>
              <w:right w:val="single" w:sz="4" w:space="0" w:color="auto"/>
            </w:tcBorders>
            <w:shd w:val="clear" w:color="auto" w:fill="auto"/>
            <w:noWrap/>
            <w:vAlign w:val="bottom"/>
            <w:hideMark/>
          </w:tcPr>
          <w:p w14:paraId="2D624D5C" w14:textId="77777777"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AA37C0" w:rsidRPr="00EA3250" w14:paraId="077B22CA" w14:textId="5C43CBAF"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606F2B" w:rsidRPr="00DD0D27" w:rsidRDefault="00606F2B"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Contractual Services / Consultants</w:t>
            </w:r>
          </w:p>
        </w:tc>
        <w:tc>
          <w:tcPr>
            <w:tcW w:w="990" w:type="dxa"/>
            <w:tcBorders>
              <w:top w:val="nil"/>
              <w:left w:val="nil"/>
              <w:bottom w:val="single" w:sz="4" w:space="0" w:color="auto"/>
              <w:right w:val="single" w:sz="4" w:space="0" w:color="auto"/>
            </w:tcBorders>
            <w:shd w:val="clear" w:color="auto" w:fill="auto"/>
            <w:noWrap/>
            <w:vAlign w:val="bottom"/>
            <w:hideMark/>
          </w:tcPr>
          <w:p w14:paraId="7ADC5895" w14:textId="3E553168"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23F36C0" w14:textId="0E8E1945"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vAlign w:val="bottom"/>
          </w:tcPr>
          <w:p w14:paraId="6F782B56" w14:textId="5BBBC45A"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4FDE" w14:textId="5B702441"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218FC0C" w14:textId="35A076F1"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720" w:type="dxa"/>
            <w:tcBorders>
              <w:top w:val="nil"/>
              <w:left w:val="nil"/>
              <w:bottom w:val="single" w:sz="4" w:space="0" w:color="auto"/>
              <w:right w:val="single" w:sz="4" w:space="0" w:color="auto"/>
            </w:tcBorders>
            <w:shd w:val="clear" w:color="auto" w:fill="auto"/>
            <w:noWrap/>
            <w:vAlign w:val="bottom"/>
            <w:hideMark/>
          </w:tcPr>
          <w:p w14:paraId="238A30B4" w14:textId="77777777" w:rsidR="00606F2B" w:rsidRPr="00DD0D27" w:rsidRDefault="00606F2B" w:rsidP="00767B7C">
            <w:pPr>
              <w:spacing w:after="0" w:line="240" w:lineRule="auto"/>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 </w:t>
            </w:r>
          </w:p>
        </w:tc>
      </w:tr>
      <w:tr w:rsidR="00AA37C0" w:rsidRPr="00EA3250" w14:paraId="56956245" w14:textId="73950953"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F214C29" w14:textId="5648D418" w:rsidR="00606F2B" w:rsidRPr="00CE416B" w:rsidRDefault="00606F2B"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rPr>
              <w:t>Materials and Goods</w:t>
            </w:r>
          </w:p>
        </w:tc>
        <w:tc>
          <w:tcPr>
            <w:tcW w:w="990" w:type="dxa"/>
            <w:tcBorders>
              <w:top w:val="nil"/>
              <w:left w:val="nil"/>
              <w:bottom w:val="single" w:sz="4" w:space="0" w:color="auto"/>
              <w:right w:val="single" w:sz="4" w:space="0" w:color="auto"/>
            </w:tcBorders>
            <w:shd w:val="clear" w:color="auto" w:fill="auto"/>
            <w:noWrap/>
            <w:vAlign w:val="bottom"/>
          </w:tcPr>
          <w:p w14:paraId="6B73C5F7" w14:textId="390A429A" w:rsidR="00606F2B" w:rsidRPr="00DD0D27" w:rsidRDefault="00606F2B"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37E8559" w14:textId="59A9E83C" w:rsidR="00606F2B" w:rsidRPr="00DD0D27" w:rsidRDefault="00606F2B"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vAlign w:val="bottom"/>
          </w:tcPr>
          <w:p w14:paraId="15CAFAA9" w14:textId="4D68A668"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E8179" w14:textId="663F1AEA" w:rsidR="00606F2B" w:rsidRPr="00DD0D27" w:rsidRDefault="00606F2B" w:rsidP="00512954">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849C625" w14:textId="3DF0DDEF" w:rsidR="00606F2B" w:rsidRPr="00512954" w:rsidRDefault="00606F2B" w:rsidP="00512954">
            <w:pPr>
              <w:spacing w:after="0" w:line="240" w:lineRule="auto"/>
              <w:rPr>
                <w:rFonts w:eastAsia="Times New Roman" w:cs="Calibri"/>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720" w:type="dxa"/>
            <w:tcBorders>
              <w:top w:val="nil"/>
              <w:left w:val="nil"/>
              <w:bottom w:val="single" w:sz="4" w:space="0" w:color="auto"/>
              <w:right w:val="single" w:sz="4" w:space="0" w:color="auto"/>
            </w:tcBorders>
            <w:shd w:val="clear" w:color="auto" w:fill="auto"/>
            <w:noWrap/>
            <w:vAlign w:val="bottom"/>
          </w:tcPr>
          <w:p w14:paraId="11431BFD" w14:textId="77777777" w:rsidR="00606F2B" w:rsidRPr="00DD0D27" w:rsidRDefault="00606F2B" w:rsidP="00512954">
            <w:pPr>
              <w:spacing w:after="0" w:line="240" w:lineRule="auto"/>
              <w:rPr>
                <w:rFonts w:asciiTheme="minorHAnsi" w:eastAsia="Times New Roman" w:hAnsiTheme="minorHAnsi" w:cstheme="minorHAnsi"/>
                <w:color w:val="000000"/>
                <w:sz w:val="21"/>
                <w:szCs w:val="21"/>
              </w:rPr>
            </w:pPr>
          </w:p>
        </w:tc>
      </w:tr>
      <w:tr w:rsidR="00AA37C0" w:rsidRPr="00EA3250" w14:paraId="325DBB88" w14:textId="014B7DA6"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606F2B" w:rsidRPr="00CE416B" w:rsidRDefault="00606F2B" w:rsidP="00685BA7">
            <w:pPr>
              <w:pStyle w:val="Paragraphedeliste"/>
              <w:numPr>
                <w:ilvl w:val="0"/>
                <w:numId w:val="46"/>
              </w:numPr>
              <w:spacing w:after="0" w:line="240" w:lineRule="auto"/>
              <w:ind w:left="432"/>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21"/>
                <w:szCs w:val="21"/>
              </w:rPr>
              <w:t xml:space="preserve">Other </w:t>
            </w:r>
          </w:p>
          <w:p w14:paraId="24D216D3" w14:textId="253D012B" w:rsidR="00606F2B" w:rsidRPr="00CE416B" w:rsidRDefault="00606F2B" w:rsidP="00685BA7">
            <w:pPr>
              <w:spacing w:after="0" w:line="240" w:lineRule="auto"/>
              <w:ind w:left="432"/>
              <w:rPr>
                <w:rFonts w:asciiTheme="minorHAnsi" w:eastAsia="Times New Roman" w:hAnsiTheme="minorHAnsi" w:cstheme="minorHAnsi"/>
                <w:color w:val="000000"/>
                <w:sz w:val="21"/>
                <w:szCs w:val="21"/>
              </w:rPr>
            </w:pPr>
            <w:r w:rsidRPr="00CE416B">
              <w:rPr>
                <w:rFonts w:asciiTheme="minorHAnsi" w:eastAsia="Times New Roman" w:hAnsiTheme="minorHAnsi" w:cstheme="minorHAnsi"/>
                <w:color w:val="000000"/>
                <w:sz w:val="18"/>
                <w:szCs w:val="18"/>
              </w:rPr>
              <w:t>[</w:t>
            </w:r>
            <w:r w:rsidRPr="00CE416B">
              <w:rPr>
                <w:rFonts w:eastAsia="Times New Roman" w:cs="Calibri"/>
                <w:sz w:val="18"/>
                <w:szCs w:val="18"/>
              </w:rPr>
              <w:t xml:space="preserve">To cover items that do not </w:t>
            </w:r>
            <w:r w:rsidRPr="00512954">
              <w:rPr>
                <w:rFonts w:eastAsia="Times New Roman" w:cs="Calibri"/>
                <w:sz w:val="18"/>
                <w:szCs w:val="18"/>
              </w:rPr>
              <w:t xml:space="preserve">belong under any </w:t>
            </w:r>
            <w:r>
              <w:rPr>
                <w:rFonts w:eastAsia="Times New Roman" w:cs="Calibri"/>
                <w:sz w:val="18"/>
                <w:szCs w:val="18"/>
              </w:rPr>
              <w:t xml:space="preserve">other </w:t>
            </w:r>
            <w:r w:rsidRPr="00512954">
              <w:rPr>
                <w:rFonts w:eastAsia="Times New Roman" w:cs="Calibri"/>
                <w:sz w:val="18"/>
                <w:szCs w:val="18"/>
              </w:rPr>
              <w:t>category</w:t>
            </w:r>
            <w:r w:rsidRPr="00CE416B">
              <w:rPr>
                <w:rFonts w:eastAsia="Times New Roman" w:cs="Calibri"/>
                <w:sz w:val="18"/>
                <w:szCs w:val="18"/>
              </w:rPr>
              <w:t>]</w:t>
            </w:r>
          </w:p>
        </w:tc>
        <w:tc>
          <w:tcPr>
            <w:tcW w:w="990" w:type="dxa"/>
            <w:tcBorders>
              <w:top w:val="nil"/>
              <w:left w:val="nil"/>
              <w:bottom w:val="single" w:sz="4" w:space="0" w:color="auto"/>
              <w:right w:val="single" w:sz="4" w:space="0" w:color="auto"/>
            </w:tcBorders>
            <w:shd w:val="clear" w:color="auto" w:fill="auto"/>
            <w:noWrap/>
            <w:vAlign w:val="bottom"/>
          </w:tcPr>
          <w:p w14:paraId="2AC25F31" w14:textId="6DADB81F" w:rsidR="00606F2B" w:rsidRPr="00DD0D27" w:rsidRDefault="00606F2B"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DCA99AA" w14:textId="32CAAC6E" w:rsidR="00606F2B" w:rsidRPr="00DD0D27" w:rsidRDefault="00606F2B"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vAlign w:val="bottom"/>
          </w:tcPr>
          <w:p w14:paraId="7B6D00FC" w14:textId="42C4CB55"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5F7CE" w14:textId="246C2435" w:rsidR="00606F2B" w:rsidRPr="00DD0D27" w:rsidRDefault="00606F2B" w:rsidP="00C71040">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8B08D27" w14:textId="0B7F27A5" w:rsidR="00606F2B" w:rsidRPr="00512954" w:rsidRDefault="00606F2B" w:rsidP="00C71040">
            <w:pPr>
              <w:spacing w:after="0" w:line="240" w:lineRule="auto"/>
              <w:rPr>
                <w:rFonts w:eastAsia="Times New Roman" w:cs="Calibri"/>
                <w:sz w:val="21"/>
                <w:szCs w:val="21"/>
              </w:rPr>
            </w:pPr>
            <w:r w:rsidRPr="00DD0D27">
              <w:rPr>
                <w:rFonts w:asciiTheme="minorHAnsi" w:eastAsia="Times New Roman" w:hAnsiTheme="minorHAnsi" w:cstheme="minorHAnsi"/>
                <w:color w:val="000000"/>
                <w:sz w:val="21"/>
                <w:szCs w:val="21"/>
              </w:rPr>
              <w:t> </w:t>
            </w:r>
            <w:r w:rsidRPr="00DD0D27">
              <w:rPr>
                <w:rFonts w:eastAsia="Times New Roman" w:cs="Calibri"/>
                <w:sz w:val="21"/>
                <w:szCs w:val="21"/>
              </w:rPr>
              <w:t>$0</w:t>
            </w:r>
          </w:p>
        </w:tc>
        <w:tc>
          <w:tcPr>
            <w:tcW w:w="720" w:type="dxa"/>
            <w:tcBorders>
              <w:top w:val="nil"/>
              <w:left w:val="nil"/>
              <w:bottom w:val="single" w:sz="4" w:space="0" w:color="auto"/>
              <w:right w:val="single" w:sz="4" w:space="0" w:color="auto"/>
            </w:tcBorders>
            <w:shd w:val="clear" w:color="auto" w:fill="auto"/>
            <w:noWrap/>
            <w:vAlign w:val="bottom"/>
          </w:tcPr>
          <w:p w14:paraId="1823D98D" w14:textId="77777777" w:rsidR="00606F2B" w:rsidRPr="00DD0D27" w:rsidRDefault="00606F2B" w:rsidP="00C71040">
            <w:pPr>
              <w:spacing w:after="0" w:line="240" w:lineRule="auto"/>
              <w:rPr>
                <w:rFonts w:asciiTheme="minorHAnsi" w:eastAsia="Times New Roman" w:hAnsiTheme="minorHAnsi" w:cstheme="minorHAnsi"/>
                <w:color w:val="000000"/>
                <w:sz w:val="21"/>
                <w:szCs w:val="21"/>
              </w:rPr>
            </w:pPr>
          </w:p>
        </w:tc>
      </w:tr>
      <w:tr w:rsidR="00F551D4" w:rsidRPr="00EA3250" w14:paraId="1A786491" w14:textId="77777777" w:rsidTr="5A6A6BCF">
        <w:trPr>
          <w:trHeight w:val="293"/>
        </w:trPr>
        <w:tc>
          <w:tcPr>
            <w:tcW w:w="10890" w:type="dxa"/>
            <w:gridSpan w:val="7"/>
            <w:tcBorders>
              <w:top w:val="nil"/>
              <w:left w:val="single" w:sz="4" w:space="0" w:color="auto"/>
              <w:bottom w:val="single" w:sz="4" w:space="0" w:color="auto"/>
              <w:right w:val="single" w:sz="4" w:space="0" w:color="auto"/>
            </w:tcBorders>
            <w:shd w:val="clear" w:color="auto" w:fill="E7E6E6" w:themeFill="background2"/>
            <w:noWrap/>
            <w:vAlign w:val="bottom"/>
          </w:tcPr>
          <w:p w14:paraId="38AE86DB" w14:textId="2AC184EE" w:rsidR="00F551D4" w:rsidRPr="00DD0D27" w:rsidRDefault="00F551D4" w:rsidP="00F551D4">
            <w:pPr>
              <w:pStyle w:val="Paragraphedeliste"/>
              <w:numPr>
                <w:ilvl w:val="0"/>
                <w:numId w:val="45"/>
              </w:numPr>
              <w:spacing w:after="0" w:line="240" w:lineRule="auto"/>
              <w:ind w:left="340" w:hanging="340"/>
              <w:rPr>
                <w:rFonts w:asciiTheme="minorHAnsi" w:eastAsia="Times New Roman" w:hAnsiTheme="minorHAnsi" w:cstheme="minorHAnsi"/>
                <w:color w:val="000000"/>
                <w:sz w:val="21"/>
                <w:szCs w:val="21"/>
              </w:rPr>
            </w:pPr>
            <w:r w:rsidRPr="0FB362C3">
              <w:rPr>
                <w:rFonts w:asciiTheme="minorHAnsi" w:eastAsia="Times New Roman" w:hAnsiTheme="minorHAnsi" w:cstheme="minorBidi"/>
                <w:b/>
                <w:color w:val="000000" w:themeColor="text1"/>
                <w:sz w:val="21"/>
                <w:szCs w:val="21"/>
              </w:rPr>
              <w:t>Management Activities </w:t>
            </w:r>
          </w:p>
        </w:tc>
      </w:tr>
      <w:tr w:rsidR="005664A0" w:rsidRPr="00EA3250" w14:paraId="02A26D75" w14:textId="553D91DA"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606F2B" w:rsidRPr="00DD0D27" w:rsidRDefault="00606F2B" w:rsidP="00685BA7">
            <w:pPr>
              <w:pStyle w:val="Paragraphedeliste"/>
              <w:numPr>
                <w:ilvl w:val="0"/>
                <w:numId w:val="47"/>
              </w:numPr>
              <w:spacing w:after="0" w:line="240" w:lineRule="auto"/>
              <w:ind w:left="432"/>
              <w:rPr>
                <w:rFonts w:asciiTheme="minorHAnsi" w:eastAsia="Times New Roman" w:hAnsiTheme="minorHAnsi" w:cstheme="minorHAnsi"/>
                <w:color w:val="000000"/>
                <w:sz w:val="21"/>
                <w:szCs w:val="21"/>
              </w:rPr>
            </w:pPr>
            <w:r w:rsidRPr="00DD0D27">
              <w:rPr>
                <w:rFonts w:asciiTheme="minorHAnsi" w:eastAsia="Times New Roman" w:hAnsiTheme="minorHAnsi" w:cstheme="minorHAnsi"/>
                <w:color w:val="000000"/>
                <w:sz w:val="21"/>
                <w:szCs w:val="21"/>
              </w:rPr>
              <w:t>Personnel</w:t>
            </w:r>
          </w:p>
          <w:p w14:paraId="2FB23BE6" w14:textId="0F8887E0" w:rsidR="00606F2B" w:rsidRPr="00DD0D27" w:rsidRDefault="00606F2B" w:rsidP="00685BA7">
            <w:pPr>
              <w:spacing w:after="0" w:line="240" w:lineRule="auto"/>
              <w:ind w:left="432"/>
              <w:rPr>
                <w:rFonts w:asciiTheme="minorHAnsi" w:eastAsia="Times New Roman" w:hAnsiTheme="minorHAnsi" w:cstheme="minorBidi"/>
                <w:color w:val="000000"/>
                <w:sz w:val="18"/>
                <w:szCs w:val="18"/>
              </w:rPr>
            </w:pPr>
            <w:r w:rsidRPr="2A289019">
              <w:rPr>
                <w:rFonts w:eastAsia="Times New Roman" w:cs="Calibri"/>
                <w:sz w:val="18"/>
                <w:szCs w:val="18"/>
              </w:rPr>
              <w:t>[Maximum 30% of grant requested]</w:t>
            </w:r>
          </w:p>
        </w:tc>
        <w:tc>
          <w:tcPr>
            <w:tcW w:w="990" w:type="dxa"/>
            <w:tcBorders>
              <w:top w:val="nil"/>
              <w:left w:val="nil"/>
              <w:bottom w:val="single" w:sz="4" w:space="0" w:color="auto"/>
              <w:right w:val="single" w:sz="4" w:space="0" w:color="auto"/>
            </w:tcBorders>
            <w:shd w:val="clear" w:color="auto" w:fill="auto"/>
            <w:noWrap/>
            <w:vAlign w:val="bottom"/>
            <w:hideMark/>
          </w:tcPr>
          <w:p w14:paraId="63B0B394" w14:textId="05D4CE42"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CE62A7B" w14:textId="2E19D620"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37B13789" w14:textId="74014B0D"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71DE" w14:textId="7CB47043"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A3552E6" w14:textId="680795D7"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14:paraId="6ABA2821" w14:textId="77777777"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620E3CAC" w14:textId="78CC754B"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606F2B" w:rsidRPr="00DD0D27" w:rsidRDefault="00606F2B" w:rsidP="00685BA7">
            <w:pPr>
              <w:pStyle w:val="Paragraphedeliste"/>
              <w:numPr>
                <w:ilvl w:val="0"/>
                <w:numId w:val="47"/>
              </w:numPr>
              <w:spacing w:after="0" w:line="240" w:lineRule="auto"/>
              <w:ind w:left="432"/>
              <w:rPr>
                <w:rFonts w:asciiTheme="minorHAnsi" w:eastAsia="Times New Roman" w:hAnsiTheme="minorHAnsi" w:cstheme="minorHAnsi"/>
                <w:color w:val="000000"/>
                <w:sz w:val="21"/>
                <w:szCs w:val="21"/>
              </w:rPr>
            </w:pPr>
            <w:r w:rsidRPr="6CC01C1F">
              <w:rPr>
                <w:rFonts w:asciiTheme="minorHAnsi" w:eastAsia="Times New Roman" w:hAnsiTheme="minorHAnsi" w:cstheme="minorBidi"/>
                <w:color w:val="000000" w:themeColor="text1"/>
                <w:sz w:val="21"/>
                <w:szCs w:val="21"/>
              </w:rPr>
              <w:t>Equipment</w:t>
            </w:r>
          </w:p>
        </w:tc>
        <w:tc>
          <w:tcPr>
            <w:tcW w:w="990" w:type="dxa"/>
            <w:tcBorders>
              <w:top w:val="nil"/>
              <w:left w:val="nil"/>
              <w:bottom w:val="single" w:sz="4" w:space="0" w:color="auto"/>
              <w:right w:val="single" w:sz="4" w:space="0" w:color="auto"/>
            </w:tcBorders>
            <w:shd w:val="clear" w:color="auto" w:fill="auto"/>
            <w:noWrap/>
            <w:vAlign w:val="bottom"/>
          </w:tcPr>
          <w:p w14:paraId="631FD7C8" w14:textId="1D530A22"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7A5F7E9" w14:textId="15B881C3"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488FB127" w14:textId="70A927F5"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480D6" w14:textId="6256CD49"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346F4764" w14:textId="370E533F"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2C12A344" w14:textId="3B9C56AD"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AA37C0" w:rsidRPr="00EA3250" w14:paraId="4E363CED" w14:textId="29DEFD2F"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4272B337" w14:textId="21CA0497" w:rsidR="00606F2B" w:rsidRPr="00DD0D27" w:rsidRDefault="00606F2B" w:rsidP="00685BA7">
            <w:pPr>
              <w:pStyle w:val="Paragraphedeliste"/>
              <w:numPr>
                <w:ilvl w:val="0"/>
                <w:numId w:val="47"/>
              </w:numPr>
              <w:spacing w:after="0" w:line="240" w:lineRule="auto"/>
              <w:ind w:left="432"/>
              <w:rPr>
                <w:rFonts w:asciiTheme="minorHAnsi" w:eastAsia="Times New Roman" w:hAnsiTheme="minorHAnsi" w:cstheme="minorBidi"/>
                <w:color w:val="000000"/>
                <w:sz w:val="21"/>
                <w:szCs w:val="21"/>
              </w:rPr>
            </w:pPr>
            <w:r w:rsidRPr="591AF899">
              <w:rPr>
                <w:rFonts w:asciiTheme="minorHAnsi" w:eastAsia="Times New Roman" w:hAnsiTheme="minorHAnsi" w:cstheme="minorBidi"/>
                <w:color w:val="000000" w:themeColor="text1"/>
                <w:sz w:val="21"/>
                <w:szCs w:val="21"/>
              </w:rPr>
              <w:t>Monitoring and Learning</w:t>
            </w:r>
          </w:p>
          <w:p w14:paraId="592D5AA7" w14:textId="6B2075BE" w:rsidR="00606F2B" w:rsidRPr="00DD0D27" w:rsidRDefault="00606F2B" w:rsidP="00685BA7">
            <w:pPr>
              <w:spacing w:after="0" w:line="240" w:lineRule="auto"/>
              <w:ind w:left="432"/>
              <w:rPr>
                <w:rFonts w:eastAsia="Times New Roman" w:cs="Calibri"/>
                <w:sz w:val="18"/>
                <w:szCs w:val="18"/>
              </w:rPr>
            </w:pPr>
            <w:r w:rsidRPr="00DD0D27">
              <w:rPr>
                <w:rFonts w:eastAsia="Times New Roman" w:cs="Calibri"/>
                <w:sz w:val="18"/>
                <w:szCs w:val="18"/>
              </w:rPr>
              <w:t>[All related costs including travel, consultants, etc.]</w:t>
            </w:r>
          </w:p>
        </w:tc>
        <w:tc>
          <w:tcPr>
            <w:tcW w:w="990" w:type="dxa"/>
            <w:tcBorders>
              <w:top w:val="nil"/>
              <w:left w:val="nil"/>
              <w:bottom w:val="single" w:sz="4" w:space="0" w:color="auto"/>
              <w:right w:val="single" w:sz="4" w:space="0" w:color="auto"/>
            </w:tcBorders>
            <w:shd w:val="clear" w:color="auto" w:fill="auto"/>
            <w:noWrap/>
            <w:vAlign w:val="bottom"/>
          </w:tcPr>
          <w:p w14:paraId="3BFBAE15" w14:textId="54D8C3B9"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4152274F" w14:textId="1AD97A62"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6273E4AA" w14:textId="246ED41F"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AC6B6" w14:textId="2438C3D7"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365F2C2" w14:textId="30BDD876"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191ED0A0" w14:textId="7E25FA09"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AA37C0" w:rsidRPr="00EA3250" w14:paraId="2428A4DE" w14:textId="3D2160FE"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606F2B" w:rsidRPr="00DD0D27" w:rsidRDefault="00606F2B" w:rsidP="00685BA7">
            <w:pPr>
              <w:pStyle w:val="Paragraphedeliste"/>
              <w:numPr>
                <w:ilvl w:val="0"/>
                <w:numId w:val="47"/>
              </w:numPr>
              <w:spacing w:after="0" w:line="240" w:lineRule="auto"/>
              <w:ind w:left="432"/>
              <w:rPr>
                <w:rFonts w:asciiTheme="minorHAnsi" w:eastAsia="Times New Roman" w:hAnsiTheme="minorHAnsi" w:cstheme="minorBidi"/>
                <w:color w:val="000000"/>
                <w:sz w:val="21"/>
                <w:szCs w:val="21"/>
              </w:rPr>
            </w:pPr>
            <w:r w:rsidRPr="6CC01C1F">
              <w:rPr>
                <w:rFonts w:asciiTheme="minorHAnsi" w:eastAsia="Times New Roman" w:hAnsiTheme="minorHAnsi" w:cstheme="minorBidi"/>
                <w:color w:val="000000" w:themeColor="text1"/>
                <w:sz w:val="21"/>
                <w:szCs w:val="21"/>
              </w:rPr>
              <w:t xml:space="preserve">Final Evaluation </w:t>
            </w:r>
          </w:p>
          <w:p w14:paraId="31556142" w14:textId="19BA62D5" w:rsidR="00606F2B" w:rsidRPr="00EA5044" w:rsidRDefault="00606F2B" w:rsidP="00685BA7">
            <w:pPr>
              <w:spacing w:after="0" w:line="240" w:lineRule="auto"/>
              <w:ind w:left="432"/>
              <w:rPr>
                <w:rFonts w:asciiTheme="minorHAnsi" w:eastAsia="Times New Roman" w:hAnsiTheme="minorHAnsi" w:cstheme="minorBidi"/>
                <w:sz w:val="18"/>
                <w:szCs w:val="18"/>
                <w:lang w:val="x-none"/>
              </w:rPr>
            </w:pPr>
            <w:r>
              <w:rPr>
                <w:rFonts w:eastAsia="Times New Roman" w:cs="Calibri"/>
                <w:sz w:val="18"/>
                <w:szCs w:val="18"/>
              </w:rPr>
              <w:t xml:space="preserve">[Recommended minimum </w:t>
            </w:r>
            <w:r w:rsidRPr="6DD7A980">
              <w:rPr>
                <w:rFonts w:eastAsia="Times New Roman" w:cs="Calibri"/>
                <w:sz w:val="18"/>
                <w:szCs w:val="18"/>
              </w:rPr>
              <w:t xml:space="preserve">$20,000 </w:t>
            </w:r>
            <w:r>
              <w:rPr>
                <w:rFonts w:eastAsia="Times New Roman" w:cs="Calibri"/>
                <w:sz w:val="18"/>
                <w:szCs w:val="18"/>
              </w:rPr>
              <w:t>– include in</w:t>
            </w:r>
            <w:r w:rsidRPr="6DD7A980">
              <w:rPr>
                <w:rFonts w:eastAsia="Times New Roman" w:cs="Calibri"/>
                <w:sz w:val="18"/>
                <w:szCs w:val="18"/>
              </w:rPr>
              <w:t xml:space="preserve"> Year </w:t>
            </w:r>
            <w:r>
              <w:rPr>
                <w:rFonts w:eastAsia="Times New Roman" w:cs="Calibri"/>
                <w:sz w:val="18"/>
                <w:szCs w:val="18"/>
              </w:rPr>
              <w:t>4</w:t>
            </w:r>
            <w:r w:rsidRPr="6DD7A980">
              <w:rPr>
                <w:rFonts w:eastAsia="Times New Roman" w:cs="Calibri"/>
                <w:sz w:val="18"/>
                <w:szCs w:val="18"/>
              </w:rPr>
              <w:t>]</w:t>
            </w:r>
          </w:p>
        </w:tc>
        <w:tc>
          <w:tcPr>
            <w:tcW w:w="990" w:type="dxa"/>
            <w:tcBorders>
              <w:top w:val="nil"/>
              <w:left w:val="nil"/>
              <w:bottom w:val="single" w:sz="4" w:space="0" w:color="auto"/>
              <w:right w:val="single" w:sz="4" w:space="0" w:color="auto"/>
            </w:tcBorders>
            <w:shd w:val="clear" w:color="auto" w:fill="auto"/>
            <w:noWrap/>
            <w:vAlign w:val="bottom"/>
          </w:tcPr>
          <w:p w14:paraId="3380DFEB" w14:textId="66D7ACDD"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21B0406" w14:textId="7B0F8727"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22040C1E" w14:textId="4ACC7550"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6493A" w14:textId="1DC0E073" w:rsidR="00606F2B" w:rsidRPr="00DD0D27" w:rsidRDefault="00606F2B" w:rsidP="00C71040">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1E3F10B" w14:textId="0B6F6A3B"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20A2E49A" w14:textId="4C4B13BA"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AA37C0" w:rsidRPr="00EA3250" w14:paraId="70C21F69" w14:textId="22DBCEDA"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01C6A153" w:rsidR="00606F2B" w:rsidRPr="00F505B3" w:rsidRDefault="00606F2B" w:rsidP="00685BA7">
            <w:pPr>
              <w:pStyle w:val="Paragraphedeliste"/>
              <w:numPr>
                <w:ilvl w:val="0"/>
                <w:numId w:val="47"/>
              </w:numPr>
              <w:spacing w:after="0" w:line="240" w:lineRule="auto"/>
              <w:ind w:left="432"/>
              <w:rPr>
                <w:rFonts w:asciiTheme="minorHAnsi" w:eastAsia="Times New Roman" w:hAnsiTheme="minorHAnsi" w:cstheme="minorBidi"/>
                <w:strike/>
                <w:color w:val="000000"/>
                <w:sz w:val="21"/>
                <w:szCs w:val="21"/>
              </w:rPr>
            </w:pPr>
            <w:r w:rsidRPr="5EBB9183">
              <w:rPr>
                <w:rFonts w:asciiTheme="minorHAnsi" w:eastAsia="Times New Roman" w:hAnsiTheme="minorHAnsi" w:cstheme="minorBidi"/>
                <w:color w:val="000000" w:themeColor="text1"/>
                <w:sz w:val="21"/>
                <w:szCs w:val="21"/>
              </w:rPr>
              <w:t>Capacity Development</w:t>
            </w:r>
            <w:r w:rsidRPr="00EA5044">
              <w:rPr>
                <w:rFonts w:asciiTheme="minorHAnsi" w:eastAsia="Times New Roman" w:hAnsiTheme="minorHAnsi" w:cstheme="minorBidi"/>
                <w:color w:val="000000" w:themeColor="text1"/>
                <w:sz w:val="21"/>
                <w:szCs w:val="21"/>
              </w:rPr>
              <w:t xml:space="preserve"> </w:t>
            </w:r>
            <w:r>
              <w:rPr>
                <w:rFonts w:asciiTheme="minorHAnsi" w:eastAsia="Times New Roman" w:hAnsiTheme="minorHAnsi" w:cstheme="minorBidi"/>
                <w:color w:val="000000" w:themeColor="text1"/>
                <w:sz w:val="21"/>
                <w:szCs w:val="21"/>
              </w:rPr>
              <w:t xml:space="preserve">Activity </w:t>
            </w:r>
            <w:r w:rsidRPr="00EA5044">
              <w:rPr>
                <w:rFonts w:asciiTheme="minorHAnsi" w:eastAsia="Times New Roman" w:hAnsiTheme="minorHAnsi" w:cstheme="minorBidi"/>
                <w:color w:val="000000" w:themeColor="text1"/>
                <w:sz w:val="21"/>
                <w:szCs w:val="21"/>
              </w:rPr>
              <w:t>1</w:t>
            </w:r>
          </w:p>
          <w:p w14:paraId="55B9938E" w14:textId="6BE18FD5" w:rsidR="00606F2B" w:rsidRPr="00DD0D27" w:rsidRDefault="00606F2B" w:rsidP="00685BA7">
            <w:pPr>
              <w:spacing w:after="0" w:line="240" w:lineRule="auto"/>
              <w:ind w:left="432"/>
              <w:rPr>
                <w:rFonts w:asciiTheme="minorHAnsi" w:eastAsia="Times New Roman" w:hAnsiTheme="minorHAnsi" w:cstheme="minorHAnsi"/>
                <w:sz w:val="18"/>
                <w:szCs w:val="18"/>
              </w:rPr>
            </w:pPr>
            <w:r w:rsidRPr="00DD0D27">
              <w:rPr>
                <w:rFonts w:eastAsia="Times New Roman" w:cs="Calibri"/>
                <w:sz w:val="18"/>
                <w:szCs w:val="18"/>
              </w:rPr>
              <w:t>[Mandatory US$ 1</w:t>
            </w:r>
            <w:r>
              <w:rPr>
                <w:rFonts w:eastAsia="Times New Roman" w:cs="Calibri"/>
                <w:sz w:val="18"/>
                <w:szCs w:val="18"/>
              </w:rPr>
              <w:t>0</w:t>
            </w:r>
            <w:r w:rsidRPr="00DD0D27">
              <w:rPr>
                <w:rFonts w:eastAsia="Times New Roman" w:cs="Calibri"/>
                <w:sz w:val="18"/>
                <w:szCs w:val="18"/>
              </w:rPr>
              <w:t xml:space="preserve">,000 </w:t>
            </w:r>
            <w:r>
              <w:rPr>
                <w:rFonts w:eastAsia="Times New Roman" w:cs="Calibri"/>
                <w:sz w:val="18"/>
                <w:szCs w:val="18"/>
              </w:rPr>
              <w:t>- include</w:t>
            </w:r>
            <w:r w:rsidRPr="00DD0D27">
              <w:rPr>
                <w:rFonts w:eastAsia="Times New Roman" w:cs="Calibri"/>
                <w:sz w:val="18"/>
                <w:szCs w:val="18"/>
              </w:rPr>
              <w:t xml:space="preserve"> in Year 1]</w:t>
            </w:r>
          </w:p>
        </w:tc>
        <w:tc>
          <w:tcPr>
            <w:tcW w:w="990" w:type="dxa"/>
            <w:tcBorders>
              <w:top w:val="nil"/>
              <w:left w:val="nil"/>
              <w:bottom w:val="single" w:sz="4" w:space="0" w:color="auto"/>
              <w:right w:val="single" w:sz="4" w:space="0" w:color="auto"/>
            </w:tcBorders>
            <w:shd w:val="clear" w:color="auto" w:fill="auto"/>
            <w:noWrap/>
            <w:vAlign w:val="bottom"/>
            <w:hideMark/>
          </w:tcPr>
          <w:p w14:paraId="4B5E873A" w14:textId="008874E4"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4769158" w14:textId="233F2E81"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41008C18" w14:textId="20BD65EA" w:rsidR="00606F2B" w:rsidRPr="00DD0D27" w:rsidRDefault="00606F2B" w:rsidP="00B80A5F">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28534" w14:textId="5E39A646"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02AD0A7D" w14:textId="7B1123BE"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14:paraId="437814C8" w14:textId="77777777" w:rsidR="00606F2B" w:rsidRPr="00DD0D27" w:rsidRDefault="00606F2B" w:rsidP="00C71040">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16548F43" w14:textId="77777777"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59089782" w14:textId="76FACA55" w:rsidR="00C56399" w:rsidRPr="00EA5044" w:rsidRDefault="00C56399" w:rsidP="00685BA7">
            <w:pPr>
              <w:pStyle w:val="Paragraphedeliste"/>
              <w:numPr>
                <w:ilvl w:val="0"/>
                <w:numId w:val="47"/>
              </w:numPr>
              <w:spacing w:after="0" w:line="240" w:lineRule="auto"/>
              <w:ind w:left="432"/>
              <w:rPr>
                <w:rFonts w:asciiTheme="minorHAnsi" w:eastAsia="Times New Roman" w:hAnsiTheme="minorHAnsi" w:cstheme="minorBidi"/>
                <w:strike/>
                <w:color w:val="000000"/>
                <w:sz w:val="21"/>
                <w:szCs w:val="21"/>
              </w:rPr>
            </w:pPr>
            <w:r w:rsidRPr="00EA5044">
              <w:rPr>
                <w:rFonts w:asciiTheme="minorHAnsi" w:eastAsia="Times New Roman" w:hAnsiTheme="minorHAnsi" w:cstheme="minorBidi"/>
                <w:color w:val="000000" w:themeColor="text1"/>
                <w:sz w:val="21"/>
                <w:szCs w:val="21"/>
              </w:rPr>
              <w:t xml:space="preserve">Capacity Development </w:t>
            </w:r>
            <w:r>
              <w:rPr>
                <w:rFonts w:asciiTheme="minorHAnsi" w:eastAsia="Times New Roman" w:hAnsiTheme="minorHAnsi" w:cstheme="minorBidi"/>
                <w:color w:val="000000" w:themeColor="text1"/>
                <w:sz w:val="21"/>
                <w:szCs w:val="21"/>
              </w:rPr>
              <w:t>Activity</w:t>
            </w:r>
            <w:r w:rsidRPr="0020522F">
              <w:rPr>
                <w:rFonts w:asciiTheme="minorHAnsi" w:eastAsia="Times New Roman" w:hAnsiTheme="minorHAnsi" w:cstheme="minorBidi"/>
                <w:color w:val="000000" w:themeColor="text1"/>
                <w:sz w:val="21"/>
                <w:szCs w:val="21"/>
              </w:rPr>
              <w:t xml:space="preserve"> </w:t>
            </w:r>
            <w:r w:rsidRPr="00EA5044">
              <w:rPr>
                <w:rFonts w:asciiTheme="minorHAnsi" w:eastAsia="Times New Roman" w:hAnsiTheme="minorHAnsi" w:cstheme="minorBidi"/>
                <w:color w:val="000000" w:themeColor="text1"/>
                <w:sz w:val="21"/>
                <w:szCs w:val="21"/>
              </w:rPr>
              <w:t>2</w:t>
            </w:r>
          </w:p>
          <w:p w14:paraId="5DD2F759" w14:textId="01B5E8F6" w:rsidR="00C56399" w:rsidRPr="5EBB9183" w:rsidRDefault="00C56399" w:rsidP="00685BA7">
            <w:pPr>
              <w:pStyle w:val="Paragraphedeliste"/>
              <w:spacing w:after="0" w:line="240" w:lineRule="auto"/>
              <w:ind w:left="432"/>
              <w:rPr>
                <w:rFonts w:asciiTheme="minorHAnsi" w:eastAsia="Times New Roman" w:hAnsiTheme="minorHAnsi" w:cstheme="minorBidi"/>
                <w:color w:val="000000" w:themeColor="text1"/>
                <w:sz w:val="21"/>
                <w:szCs w:val="21"/>
              </w:rPr>
            </w:pPr>
            <w:r w:rsidRPr="00DD0D27">
              <w:rPr>
                <w:rFonts w:eastAsia="Times New Roman" w:cs="Calibri"/>
                <w:sz w:val="18"/>
                <w:szCs w:val="18"/>
              </w:rPr>
              <w:t xml:space="preserve">[Mandatory US$ </w:t>
            </w:r>
            <w:r>
              <w:rPr>
                <w:rFonts w:eastAsia="Times New Roman" w:cs="Calibri"/>
                <w:sz w:val="18"/>
                <w:szCs w:val="18"/>
              </w:rPr>
              <w:t>5</w:t>
            </w:r>
            <w:r w:rsidRPr="00DD0D27">
              <w:rPr>
                <w:rFonts w:eastAsia="Times New Roman" w:cs="Calibri"/>
                <w:sz w:val="18"/>
                <w:szCs w:val="18"/>
              </w:rPr>
              <w:t>,000</w:t>
            </w:r>
            <w:r>
              <w:rPr>
                <w:rFonts w:eastAsia="Times New Roman" w:cs="Calibri"/>
                <w:sz w:val="18"/>
                <w:szCs w:val="18"/>
              </w:rPr>
              <w:t>]</w:t>
            </w:r>
          </w:p>
        </w:tc>
        <w:tc>
          <w:tcPr>
            <w:tcW w:w="990" w:type="dxa"/>
            <w:tcBorders>
              <w:top w:val="nil"/>
              <w:left w:val="nil"/>
              <w:bottom w:val="single" w:sz="4" w:space="0" w:color="auto"/>
              <w:right w:val="single" w:sz="4" w:space="0" w:color="auto"/>
            </w:tcBorders>
            <w:shd w:val="clear" w:color="auto" w:fill="auto"/>
            <w:noWrap/>
            <w:vAlign w:val="bottom"/>
          </w:tcPr>
          <w:p w14:paraId="0167EA33" w14:textId="267B4DA5"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0A906A57" w14:textId="635E825D"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614C4DD7" w14:textId="3BBC184E" w:rsidR="00C56399" w:rsidRPr="00DD0D27" w:rsidRDefault="00C56399" w:rsidP="00C56399">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32C53" w14:textId="39FD3F1B"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CD84E02" w14:textId="436AAF52"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7135851B" w14:textId="6ED4C5B0"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17AD8532" w14:textId="65EBB88F"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8E5EBC1" w14:textId="43C35B5B" w:rsidR="00C56399" w:rsidRPr="00DD0D27" w:rsidRDefault="00C56399" w:rsidP="00685BA7">
            <w:pPr>
              <w:pStyle w:val="Paragraphedeliste"/>
              <w:numPr>
                <w:ilvl w:val="0"/>
                <w:numId w:val="47"/>
              </w:numPr>
              <w:spacing w:after="0" w:line="240" w:lineRule="auto"/>
              <w:ind w:left="432"/>
              <w:rPr>
                <w:rFonts w:asciiTheme="minorHAnsi" w:eastAsiaTheme="minorEastAsia" w:hAnsiTheme="minorHAnsi" w:cstheme="minorBidi"/>
                <w:color w:val="000000"/>
              </w:rPr>
            </w:pPr>
            <w:r w:rsidRPr="502299FA">
              <w:rPr>
                <w:rFonts w:asciiTheme="minorHAnsi" w:eastAsia="Times New Roman" w:hAnsiTheme="minorHAnsi" w:cstheme="minorBidi"/>
                <w:color w:val="000000" w:themeColor="text1"/>
                <w:sz w:val="21"/>
                <w:szCs w:val="21"/>
              </w:rPr>
              <w:t>Self</w:t>
            </w:r>
            <w:r>
              <w:rPr>
                <w:rFonts w:asciiTheme="minorHAnsi" w:eastAsia="Times New Roman" w:hAnsiTheme="minorHAnsi" w:cstheme="minorBidi"/>
                <w:color w:val="000000" w:themeColor="text1"/>
                <w:sz w:val="21"/>
                <w:szCs w:val="21"/>
              </w:rPr>
              <w:t xml:space="preserve">/collective </w:t>
            </w:r>
            <w:r w:rsidRPr="502299FA">
              <w:rPr>
                <w:rFonts w:asciiTheme="minorHAnsi" w:eastAsia="Times New Roman" w:hAnsiTheme="minorHAnsi" w:cstheme="minorBidi"/>
                <w:color w:val="000000" w:themeColor="text1"/>
                <w:sz w:val="21"/>
                <w:szCs w:val="21"/>
              </w:rPr>
              <w:t>care</w:t>
            </w:r>
          </w:p>
          <w:p w14:paraId="1034BB58" w14:textId="154B3459" w:rsidR="00C56399" w:rsidRPr="00DD0D27" w:rsidRDefault="00C56399" w:rsidP="00685BA7">
            <w:pPr>
              <w:pStyle w:val="Paragraphedeliste"/>
              <w:spacing w:after="0" w:line="240" w:lineRule="auto"/>
              <w:ind w:left="432"/>
              <w:rPr>
                <w:rFonts w:asciiTheme="minorHAnsi" w:eastAsia="Times New Roman" w:hAnsiTheme="minorHAnsi" w:cstheme="minorBidi"/>
                <w:color w:val="000000"/>
                <w:sz w:val="21"/>
                <w:szCs w:val="21"/>
              </w:rPr>
            </w:pPr>
            <w:r w:rsidRPr="5A8B419D">
              <w:rPr>
                <w:rFonts w:eastAsia="Times New Roman" w:cs="Calibri"/>
                <w:sz w:val="18"/>
                <w:szCs w:val="18"/>
              </w:rPr>
              <w:t xml:space="preserve">[Maximum US$ </w:t>
            </w:r>
            <w:r>
              <w:rPr>
                <w:rFonts w:eastAsia="Times New Roman" w:cs="Calibri"/>
                <w:sz w:val="18"/>
                <w:szCs w:val="18"/>
              </w:rPr>
              <w:t>7</w:t>
            </w:r>
            <w:r w:rsidRPr="5A8B419D">
              <w:rPr>
                <w:rFonts w:eastAsia="Times New Roman" w:cs="Calibri"/>
                <w:sz w:val="18"/>
                <w:szCs w:val="18"/>
              </w:rPr>
              <w:t>,</w:t>
            </w:r>
            <w:r>
              <w:rPr>
                <w:rFonts w:eastAsia="Times New Roman" w:cs="Calibri"/>
                <w:sz w:val="18"/>
                <w:szCs w:val="18"/>
              </w:rPr>
              <w:t>5</w:t>
            </w:r>
            <w:r w:rsidRPr="5A8B419D">
              <w:rPr>
                <w:rFonts w:eastAsia="Times New Roman" w:cs="Calibri"/>
                <w:sz w:val="18"/>
                <w:szCs w:val="18"/>
              </w:rPr>
              <w:t>00]</w:t>
            </w:r>
          </w:p>
        </w:tc>
        <w:tc>
          <w:tcPr>
            <w:tcW w:w="990" w:type="dxa"/>
            <w:tcBorders>
              <w:top w:val="nil"/>
              <w:left w:val="nil"/>
              <w:bottom w:val="single" w:sz="4" w:space="0" w:color="auto"/>
              <w:right w:val="single" w:sz="4" w:space="0" w:color="auto"/>
            </w:tcBorders>
            <w:shd w:val="clear" w:color="auto" w:fill="auto"/>
            <w:noWrap/>
            <w:vAlign w:val="bottom"/>
          </w:tcPr>
          <w:p w14:paraId="5203CBAA" w14:textId="2071CA58"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76A90CC9" w14:textId="486C5747"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7D912B35" w14:textId="7A2C75CC" w:rsidR="00C56399" w:rsidRPr="00DD0D27" w:rsidRDefault="00C56399" w:rsidP="00C56399">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C833D" w14:textId="7F5D194E"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4E239DB1" w14:textId="31A0AF5C"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476563AB" w14:textId="7C743728"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668206BC" w14:textId="32471BFF"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56399" w:rsidRPr="004924CB" w:rsidRDefault="00C56399"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rPr>
            </w:pPr>
            <w:r w:rsidRPr="502299FA">
              <w:rPr>
                <w:rFonts w:asciiTheme="minorHAnsi" w:eastAsia="Times New Roman" w:hAnsiTheme="minorHAnsi" w:cstheme="minorBidi"/>
                <w:color w:val="000000" w:themeColor="text1"/>
                <w:sz w:val="21"/>
                <w:szCs w:val="21"/>
              </w:rPr>
              <w:t xml:space="preserve">Audit </w:t>
            </w:r>
          </w:p>
          <w:p w14:paraId="288493D6" w14:textId="0E26770D" w:rsidR="00C56399" w:rsidRPr="001347DE" w:rsidRDefault="00C56399" w:rsidP="004924CB">
            <w:pPr>
              <w:spacing w:after="0" w:line="240" w:lineRule="auto"/>
              <w:ind w:left="432"/>
              <w:rPr>
                <w:rFonts w:asciiTheme="minorHAnsi" w:eastAsia="Times New Roman" w:hAnsiTheme="minorHAnsi" w:cstheme="minorBidi"/>
                <w:color w:val="000000" w:themeColor="text1"/>
                <w:sz w:val="18"/>
                <w:szCs w:val="18"/>
              </w:rPr>
            </w:pPr>
            <w:r w:rsidRPr="001347DE">
              <w:rPr>
                <w:rFonts w:asciiTheme="minorHAnsi" w:eastAsia="Times New Roman" w:hAnsiTheme="minorHAnsi" w:cstheme="minorBidi"/>
                <w:color w:val="000000" w:themeColor="text1"/>
                <w:sz w:val="18"/>
                <w:szCs w:val="18"/>
              </w:rPr>
              <w:t>[Mandatory 3.5% of grant requested - include in Year 1]</w:t>
            </w:r>
          </w:p>
        </w:tc>
        <w:tc>
          <w:tcPr>
            <w:tcW w:w="990" w:type="dxa"/>
            <w:tcBorders>
              <w:top w:val="nil"/>
              <w:left w:val="nil"/>
              <w:bottom w:val="single" w:sz="4" w:space="0" w:color="auto"/>
              <w:right w:val="single" w:sz="4" w:space="0" w:color="auto"/>
            </w:tcBorders>
            <w:shd w:val="clear" w:color="auto" w:fill="auto"/>
            <w:noWrap/>
            <w:vAlign w:val="bottom"/>
            <w:hideMark/>
          </w:tcPr>
          <w:p w14:paraId="01283092" w14:textId="59322131"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7DDC0184" w14:textId="1B4ED1AF"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5A9DCDF8" w14:textId="16B00108" w:rsidR="00C56399" w:rsidRPr="00DD0D27" w:rsidRDefault="00C56399" w:rsidP="00C56399">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12CC" w14:textId="4FC973CF"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E650C6D" w14:textId="0FC718D6"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14:paraId="159A963B" w14:textId="77777777"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281438C0" w14:textId="61436221"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56399" w:rsidRPr="004924CB" w:rsidRDefault="00C56399"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rPr>
            </w:pPr>
            <w:r w:rsidRPr="502299FA">
              <w:rPr>
                <w:rFonts w:asciiTheme="minorHAnsi" w:eastAsia="Times New Roman" w:hAnsiTheme="minorHAnsi" w:cstheme="minorBidi"/>
                <w:color w:val="000000" w:themeColor="text1"/>
                <w:sz w:val="21"/>
                <w:szCs w:val="21"/>
              </w:rPr>
              <w:t xml:space="preserve">Contingency Costs </w:t>
            </w:r>
          </w:p>
          <w:p w14:paraId="25494812" w14:textId="457DBC20" w:rsidR="00C56399" w:rsidRPr="001347DE" w:rsidRDefault="00C56399" w:rsidP="004924CB">
            <w:pPr>
              <w:spacing w:after="0" w:line="240" w:lineRule="auto"/>
              <w:ind w:left="432"/>
              <w:rPr>
                <w:rFonts w:asciiTheme="minorHAnsi" w:eastAsia="Times New Roman" w:hAnsiTheme="minorHAnsi" w:cstheme="minorBidi"/>
                <w:color w:val="000000" w:themeColor="text1"/>
                <w:sz w:val="18"/>
                <w:szCs w:val="18"/>
              </w:rPr>
            </w:pPr>
            <w:r w:rsidRPr="001347DE">
              <w:rPr>
                <w:rFonts w:asciiTheme="minorHAnsi" w:eastAsia="Times New Roman" w:hAnsiTheme="minorHAnsi" w:cstheme="minorBidi"/>
                <w:color w:val="000000" w:themeColor="text1"/>
                <w:sz w:val="18"/>
                <w:szCs w:val="18"/>
              </w:rPr>
              <w:t>[Mandatory 3% of direct project activity costs - include in Year 4]</w:t>
            </w:r>
          </w:p>
        </w:tc>
        <w:tc>
          <w:tcPr>
            <w:tcW w:w="990" w:type="dxa"/>
            <w:tcBorders>
              <w:top w:val="nil"/>
              <w:left w:val="nil"/>
              <w:bottom w:val="single" w:sz="4" w:space="0" w:color="auto"/>
              <w:right w:val="single" w:sz="4" w:space="0" w:color="auto"/>
            </w:tcBorders>
            <w:shd w:val="clear" w:color="auto" w:fill="auto"/>
            <w:noWrap/>
            <w:vAlign w:val="bottom"/>
            <w:hideMark/>
          </w:tcPr>
          <w:p w14:paraId="075E91FD" w14:textId="60FC7C6B"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52135A45" w14:textId="53D5816E"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6CEF3AB8" w14:textId="64C3E555"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EE38" w14:textId="02228AB5"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hideMark/>
          </w:tcPr>
          <w:p w14:paraId="4611BC6D" w14:textId="4CD0A0D9"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14:paraId="31767285" w14:textId="77777777"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6C8ABEE1" w14:textId="2AA213AF"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1DC8D2F9" w14:textId="3894938B" w:rsidR="00C56399" w:rsidRPr="004924CB" w:rsidRDefault="00C56399"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rPr>
            </w:pPr>
            <w:r w:rsidRPr="502299FA">
              <w:rPr>
                <w:rFonts w:asciiTheme="minorHAnsi" w:eastAsia="Times New Roman" w:hAnsiTheme="minorHAnsi" w:cstheme="minorBidi"/>
                <w:color w:val="000000" w:themeColor="text1"/>
                <w:sz w:val="21"/>
                <w:szCs w:val="21"/>
              </w:rPr>
              <w:t>General operating and other direct costs</w:t>
            </w:r>
          </w:p>
          <w:p w14:paraId="769C6D5D" w14:textId="3C524C6F" w:rsidR="00C56399" w:rsidRPr="001347DE" w:rsidRDefault="00C56399" w:rsidP="004924CB">
            <w:pPr>
              <w:pStyle w:val="Paragraphedeliste"/>
              <w:spacing w:after="0" w:line="240" w:lineRule="auto"/>
              <w:ind w:left="432"/>
              <w:rPr>
                <w:rFonts w:asciiTheme="minorHAnsi" w:eastAsia="Times New Roman" w:hAnsiTheme="minorHAnsi" w:cstheme="minorBidi"/>
                <w:color w:val="000000" w:themeColor="text1"/>
                <w:sz w:val="18"/>
                <w:szCs w:val="18"/>
              </w:rPr>
            </w:pPr>
            <w:r w:rsidRPr="001347DE">
              <w:rPr>
                <w:rFonts w:asciiTheme="minorHAnsi" w:eastAsia="Times New Roman" w:hAnsiTheme="minorHAnsi" w:cstheme="minorBidi"/>
                <w:color w:val="000000" w:themeColor="text1"/>
                <w:sz w:val="18"/>
                <w:szCs w:val="18"/>
              </w:rPr>
              <w:t>[Maximum 3% of direct project activity costs]</w:t>
            </w:r>
          </w:p>
        </w:tc>
        <w:tc>
          <w:tcPr>
            <w:tcW w:w="990" w:type="dxa"/>
            <w:tcBorders>
              <w:top w:val="nil"/>
              <w:left w:val="nil"/>
              <w:bottom w:val="single" w:sz="4" w:space="0" w:color="auto"/>
              <w:right w:val="single" w:sz="4" w:space="0" w:color="auto"/>
            </w:tcBorders>
            <w:shd w:val="clear" w:color="auto" w:fill="auto"/>
            <w:noWrap/>
            <w:vAlign w:val="bottom"/>
          </w:tcPr>
          <w:p w14:paraId="6A1C8876" w14:textId="70969DAD"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63AC047C" w14:textId="5D2BEFE8"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77B6438D" w14:textId="4A41C851"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4FF48" w14:textId="799F6D12"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61325F1F" w14:textId="74284AEA"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64780CAA" w14:textId="77777777" w:rsidR="00C56399" w:rsidRPr="00DD0D27" w:rsidRDefault="00C56399" w:rsidP="00C56399">
            <w:pPr>
              <w:spacing w:after="0" w:line="240" w:lineRule="auto"/>
              <w:rPr>
                <w:rFonts w:asciiTheme="minorHAnsi" w:eastAsia="Times New Roman" w:hAnsiTheme="minorHAnsi" w:cstheme="minorHAnsi"/>
                <w:color w:val="000000"/>
                <w:sz w:val="18"/>
                <w:szCs w:val="18"/>
              </w:rPr>
            </w:pPr>
          </w:p>
        </w:tc>
      </w:tr>
      <w:tr w:rsidR="005664A0" w:rsidRPr="00EA3250" w14:paraId="4122A77F" w14:textId="031FF1D7"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56399" w:rsidRPr="004924CB" w:rsidRDefault="00C56399" w:rsidP="004924CB">
            <w:pPr>
              <w:pStyle w:val="Paragraphedeliste"/>
              <w:numPr>
                <w:ilvl w:val="0"/>
                <w:numId w:val="47"/>
              </w:numPr>
              <w:spacing w:after="0" w:line="240" w:lineRule="auto"/>
              <w:ind w:left="432"/>
              <w:rPr>
                <w:rFonts w:asciiTheme="minorHAnsi" w:eastAsia="Times New Roman" w:hAnsiTheme="minorHAnsi" w:cstheme="minorBidi"/>
                <w:color w:val="000000" w:themeColor="text1"/>
                <w:sz w:val="21"/>
                <w:szCs w:val="21"/>
              </w:rPr>
            </w:pPr>
            <w:r w:rsidRPr="502299FA">
              <w:rPr>
                <w:rFonts w:asciiTheme="minorHAnsi" w:eastAsia="Times New Roman" w:hAnsiTheme="minorHAnsi" w:cstheme="minorBidi"/>
                <w:color w:val="000000" w:themeColor="text1"/>
                <w:sz w:val="21"/>
                <w:szCs w:val="21"/>
              </w:rPr>
              <w:t xml:space="preserve">Indirect Costs </w:t>
            </w:r>
          </w:p>
          <w:p w14:paraId="03528625" w14:textId="65F49512" w:rsidR="00C56399" w:rsidRPr="001347DE" w:rsidRDefault="00C56399" w:rsidP="004924CB">
            <w:pPr>
              <w:pStyle w:val="Paragraphedeliste"/>
              <w:spacing w:after="0" w:line="240" w:lineRule="auto"/>
              <w:ind w:left="432"/>
              <w:rPr>
                <w:rFonts w:asciiTheme="minorHAnsi" w:eastAsia="Times New Roman" w:hAnsiTheme="minorHAnsi" w:cstheme="minorBidi"/>
                <w:color w:val="000000" w:themeColor="text1"/>
                <w:sz w:val="18"/>
                <w:szCs w:val="18"/>
              </w:rPr>
            </w:pPr>
            <w:r w:rsidRPr="001347DE">
              <w:rPr>
                <w:rFonts w:asciiTheme="minorHAnsi" w:eastAsia="Times New Roman" w:hAnsiTheme="minorHAnsi" w:cstheme="minorBidi"/>
                <w:color w:val="000000" w:themeColor="text1"/>
                <w:sz w:val="18"/>
                <w:szCs w:val="18"/>
              </w:rPr>
              <w:t>[Maximum 8% of direct project activity costs]</w:t>
            </w:r>
          </w:p>
        </w:tc>
        <w:tc>
          <w:tcPr>
            <w:tcW w:w="990" w:type="dxa"/>
            <w:tcBorders>
              <w:top w:val="nil"/>
              <w:left w:val="nil"/>
              <w:bottom w:val="single" w:sz="4" w:space="0" w:color="auto"/>
              <w:right w:val="single" w:sz="4" w:space="0" w:color="auto"/>
            </w:tcBorders>
            <w:shd w:val="clear" w:color="auto" w:fill="auto"/>
            <w:noWrap/>
            <w:vAlign w:val="bottom"/>
          </w:tcPr>
          <w:p w14:paraId="0FF0DEC2" w14:textId="190FAB02"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269E7D7D" w14:textId="09202E44"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1E757BA2" w14:textId="58AEAE7B"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FA0E" w14:textId="329BA592"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3CC5B62A" w14:textId="182B94BA"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07EA4340" w14:textId="5AF5705F"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556D725D" w14:textId="10837A6B" w:rsidTr="5A6A6BCF">
        <w:trPr>
          <w:trHeight w:val="293"/>
        </w:trPr>
        <w:tc>
          <w:tcPr>
            <w:tcW w:w="540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56399" w:rsidRPr="00DD0D27" w:rsidRDefault="00C56399" w:rsidP="004924CB">
            <w:pPr>
              <w:pStyle w:val="Paragraphedeliste"/>
              <w:numPr>
                <w:ilvl w:val="0"/>
                <w:numId w:val="47"/>
              </w:numPr>
              <w:spacing w:after="0" w:line="240" w:lineRule="auto"/>
              <w:ind w:left="432"/>
              <w:rPr>
                <w:rFonts w:asciiTheme="minorHAnsi" w:eastAsia="Times New Roman" w:hAnsiTheme="minorHAnsi" w:cstheme="minorBidi"/>
                <w:color w:val="000000"/>
                <w:sz w:val="21"/>
                <w:szCs w:val="21"/>
              </w:rPr>
            </w:pPr>
            <w:r w:rsidRPr="502299FA">
              <w:rPr>
                <w:rFonts w:asciiTheme="minorHAnsi" w:eastAsia="Times New Roman" w:hAnsiTheme="minorHAnsi" w:cstheme="minorBidi"/>
                <w:color w:val="000000" w:themeColor="text1"/>
                <w:sz w:val="21"/>
                <w:szCs w:val="21"/>
              </w:rPr>
              <w:t>Core Funds for Small Women’s Organizations</w:t>
            </w:r>
          </w:p>
          <w:p w14:paraId="52E8AB44" w14:textId="7CCB8680" w:rsidR="00C56399" w:rsidRPr="001347DE" w:rsidRDefault="00C56399" w:rsidP="00685BA7">
            <w:pPr>
              <w:spacing w:after="0" w:line="240" w:lineRule="auto"/>
              <w:ind w:left="432"/>
              <w:rPr>
                <w:rFonts w:eastAsia="Times New Roman" w:cs="Calibri"/>
                <w:sz w:val="18"/>
                <w:szCs w:val="18"/>
              </w:rPr>
            </w:pPr>
            <w:r w:rsidRPr="001347DE">
              <w:rPr>
                <w:rFonts w:eastAsia="Times New Roman" w:cs="Calibri"/>
                <w:color w:val="FF0000"/>
                <w:sz w:val="18"/>
                <w:szCs w:val="18"/>
              </w:rPr>
              <w:lastRenderedPageBreak/>
              <w:t xml:space="preserve">[ONLY for </w:t>
            </w:r>
            <w:r w:rsidR="006C1BEF">
              <w:rPr>
                <w:rFonts w:eastAsia="Times New Roman" w:cs="Calibri"/>
                <w:color w:val="FF0000"/>
                <w:sz w:val="18"/>
                <w:szCs w:val="18"/>
              </w:rPr>
              <w:t xml:space="preserve">small organizations </w:t>
            </w:r>
            <w:r w:rsidRPr="001347DE">
              <w:rPr>
                <w:rFonts w:eastAsia="Times New Roman" w:cs="Calibri"/>
                <w:color w:val="FF0000"/>
                <w:sz w:val="18"/>
                <w:szCs w:val="18"/>
              </w:rPr>
              <w:t>requesting US$250,000 or less:</w:t>
            </w:r>
            <w:r w:rsidRPr="001347DE">
              <w:rPr>
                <w:rFonts w:eastAsia="Times New Roman" w:cs="Calibri"/>
                <w:sz w:val="18"/>
                <w:szCs w:val="18"/>
              </w:rPr>
              <w:t xml:space="preserve"> Maximum 10% of direct project activity costs]</w:t>
            </w:r>
          </w:p>
        </w:tc>
        <w:tc>
          <w:tcPr>
            <w:tcW w:w="990" w:type="dxa"/>
            <w:tcBorders>
              <w:top w:val="nil"/>
              <w:left w:val="nil"/>
              <w:bottom w:val="single" w:sz="4" w:space="0" w:color="auto"/>
              <w:right w:val="single" w:sz="4" w:space="0" w:color="auto"/>
            </w:tcBorders>
            <w:shd w:val="clear" w:color="auto" w:fill="auto"/>
            <w:noWrap/>
            <w:vAlign w:val="bottom"/>
          </w:tcPr>
          <w:p w14:paraId="42FF3D06" w14:textId="0AEF7720"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lastRenderedPageBreak/>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54D4E98B" w14:textId="1FB9BF93"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single" w:sz="4" w:space="0" w:color="auto"/>
              <w:left w:val="nil"/>
              <w:bottom w:val="single" w:sz="4" w:space="0" w:color="auto"/>
              <w:right w:val="single" w:sz="4" w:space="0" w:color="auto"/>
            </w:tcBorders>
            <w:vAlign w:val="bottom"/>
          </w:tcPr>
          <w:p w14:paraId="1A189AE4" w14:textId="40688378"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05596" w14:textId="33F71FAD" w:rsidR="00C56399" w:rsidRPr="00DD0D27" w:rsidRDefault="00C56399" w:rsidP="00C56399">
            <w:pPr>
              <w:spacing w:after="0" w:line="240" w:lineRule="auto"/>
              <w:rPr>
                <w:rFonts w:eastAsia="Times New Roman" w:cs="Calibri"/>
                <w:sz w:val="18"/>
                <w:szCs w:val="18"/>
              </w:rPr>
            </w:pPr>
            <w:r w:rsidRPr="00DD0D27">
              <w:rPr>
                <w:rFonts w:eastAsia="Times New Roman" w:cs="Calibri"/>
                <w:sz w:val="18"/>
                <w:szCs w:val="18"/>
              </w:rPr>
              <w:t> </w:t>
            </w:r>
            <w:r w:rsidRPr="00DD0D27">
              <w:rPr>
                <w:rFonts w:cs="Calibri"/>
                <w:sz w:val="18"/>
                <w:szCs w:val="18"/>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18"/>
                <w:szCs w:val="18"/>
              </w:rPr>
              <w:instrText xml:space="preserve"> FORMTEXT </w:instrText>
            </w:r>
            <w:r w:rsidRPr="00DD0D27">
              <w:rPr>
                <w:rFonts w:cs="Calibri"/>
                <w:sz w:val="18"/>
                <w:szCs w:val="18"/>
              </w:rPr>
            </w:r>
            <w:r w:rsidRPr="00DD0D27">
              <w:rPr>
                <w:rFonts w:cs="Calibri"/>
                <w:sz w:val="18"/>
                <w:szCs w:val="18"/>
              </w:rPr>
              <w:fldChar w:fldCharType="separate"/>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t> </w:t>
            </w:r>
            <w:r w:rsidRPr="00DD0D27">
              <w:rPr>
                <w:rFonts w:cs="Calibri"/>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14:paraId="18B01809" w14:textId="2A870F4F"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r w:rsidRPr="00DD0D27">
              <w:rPr>
                <w:rFonts w:eastAsia="Times New Roman" w:cs="Calibri"/>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14:paraId="3696E21E" w14:textId="1A630CEA" w:rsidR="00C56399" w:rsidRPr="00DD0D27" w:rsidRDefault="00C56399" w:rsidP="00C56399">
            <w:pPr>
              <w:spacing w:after="0" w:line="240" w:lineRule="auto"/>
              <w:rPr>
                <w:rFonts w:asciiTheme="minorHAnsi" w:eastAsia="Times New Roman" w:hAnsiTheme="minorHAnsi" w:cstheme="minorHAnsi"/>
                <w:color w:val="000000"/>
                <w:sz w:val="18"/>
                <w:szCs w:val="18"/>
              </w:rPr>
            </w:pPr>
            <w:r w:rsidRPr="00DD0D27">
              <w:rPr>
                <w:rFonts w:asciiTheme="minorHAnsi" w:eastAsia="Times New Roman" w:hAnsiTheme="minorHAnsi" w:cstheme="minorHAnsi"/>
                <w:color w:val="000000"/>
                <w:sz w:val="18"/>
                <w:szCs w:val="18"/>
              </w:rPr>
              <w:t> </w:t>
            </w:r>
          </w:p>
        </w:tc>
      </w:tr>
      <w:tr w:rsidR="005664A0" w:rsidRPr="00EA3250" w14:paraId="287613FF" w14:textId="7C6BDCC9" w:rsidTr="5A6A6BCF">
        <w:trPr>
          <w:trHeight w:val="58"/>
        </w:trPr>
        <w:tc>
          <w:tcPr>
            <w:tcW w:w="5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AD1EED3"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xml:space="preserve">Grand Total </w:t>
            </w:r>
          </w:p>
        </w:tc>
        <w:tc>
          <w:tcPr>
            <w:tcW w:w="99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2C3DCA8" w14:textId="51094C44"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B4C6E7" w:themeFill="accent1" w:themeFillTint="66"/>
            <w:noWrap/>
            <w:vAlign w:val="bottom"/>
            <w:hideMark/>
          </w:tcPr>
          <w:p w14:paraId="3EF5083A" w14:textId="10E0631A"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single" w:sz="4" w:space="0" w:color="auto"/>
              <w:left w:val="nil"/>
              <w:bottom w:val="single" w:sz="4" w:space="0" w:color="auto"/>
              <w:right w:val="single" w:sz="4" w:space="0" w:color="auto"/>
            </w:tcBorders>
            <w:shd w:val="clear" w:color="auto" w:fill="B4C6E7" w:themeFill="accent1" w:themeFillTint="66"/>
          </w:tcPr>
          <w:p w14:paraId="5E0B0E31" w14:textId="7E832B27" w:rsidR="00C56399" w:rsidRPr="00DD0D27" w:rsidRDefault="00C56399" w:rsidP="00C56399">
            <w:pPr>
              <w:spacing w:after="0" w:line="240" w:lineRule="auto"/>
              <w:rPr>
                <w:rFonts w:eastAsia="Times New Roman" w:cs="Calibri"/>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94961D3" w14:textId="2BF82ED3"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eastAsia="Times New Roman" w:cs="Calibri"/>
                <w:sz w:val="21"/>
                <w:szCs w:val="21"/>
              </w:rPr>
              <w:t> </w:t>
            </w:r>
            <w:r w:rsidRPr="00DD0D27">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0D27">
              <w:rPr>
                <w:rFonts w:cs="Calibri"/>
                <w:sz w:val="21"/>
                <w:szCs w:val="21"/>
              </w:rPr>
              <w:instrText xml:space="preserve"> FORMTEXT </w:instrText>
            </w:r>
            <w:r w:rsidRPr="00DD0D27">
              <w:rPr>
                <w:rFonts w:cs="Calibri"/>
                <w:sz w:val="21"/>
                <w:szCs w:val="21"/>
              </w:rPr>
            </w:r>
            <w:r w:rsidRPr="00DD0D27">
              <w:rPr>
                <w:rFonts w:cs="Calibri"/>
                <w:sz w:val="21"/>
                <w:szCs w:val="21"/>
              </w:rPr>
              <w:fldChar w:fldCharType="separate"/>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t> </w:t>
            </w:r>
            <w:r w:rsidRPr="00DD0D27">
              <w:rPr>
                <w:rFonts w:cs="Calibri"/>
                <w:sz w:val="21"/>
                <w:szCs w:val="21"/>
              </w:rPr>
              <w:fldChar w:fldCharType="end"/>
            </w:r>
          </w:p>
        </w:tc>
        <w:tc>
          <w:tcPr>
            <w:tcW w:w="900" w:type="dxa"/>
            <w:tcBorders>
              <w:top w:val="nil"/>
              <w:left w:val="nil"/>
              <w:bottom w:val="single" w:sz="4" w:space="0" w:color="auto"/>
              <w:right w:val="single" w:sz="4" w:space="0" w:color="auto"/>
            </w:tcBorders>
            <w:shd w:val="clear" w:color="auto" w:fill="B4C6E7" w:themeFill="accent1" w:themeFillTint="66"/>
            <w:noWrap/>
            <w:vAlign w:val="bottom"/>
            <w:hideMark/>
          </w:tcPr>
          <w:p w14:paraId="6F3AC3CD"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720" w:type="dxa"/>
            <w:tcBorders>
              <w:top w:val="nil"/>
              <w:left w:val="nil"/>
              <w:bottom w:val="single" w:sz="4" w:space="0" w:color="auto"/>
              <w:right w:val="single" w:sz="4" w:space="0" w:color="auto"/>
            </w:tcBorders>
            <w:shd w:val="clear" w:color="auto" w:fill="B4C6E7" w:themeFill="accent1" w:themeFillTint="66"/>
            <w:noWrap/>
            <w:vAlign w:val="bottom"/>
            <w:hideMark/>
          </w:tcPr>
          <w:p w14:paraId="3C767BBF"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r>
      <w:tr w:rsidR="005664A0" w:rsidRPr="00EA3250" w14:paraId="5E82FEED" w14:textId="03D7F664" w:rsidTr="5A6A6BCF">
        <w:trPr>
          <w:trHeight w:val="50"/>
        </w:trPr>
        <w:tc>
          <w:tcPr>
            <w:tcW w:w="5400" w:type="dxa"/>
            <w:tcBorders>
              <w:top w:val="single" w:sz="4" w:space="0" w:color="auto"/>
              <w:left w:val="single" w:sz="4" w:space="0" w:color="auto"/>
              <w:right w:val="single" w:sz="4" w:space="0" w:color="auto"/>
            </w:tcBorders>
            <w:shd w:val="clear" w:color="auto" w:fill="B4C6E7" w:themeFill="accent1" w:themeFillTint="66"/>
            <w:noWrap/>
            <w:vAlign w:val="bottom"/>
            <w:hideMark/>
          </w:tcPr>
          <w:p w14:paraId="54E9EDA9"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Year wise %</w:t>
            </w:r>
          </w:p>
        </w:tc>
        <w:tc>
          <w:tcPr>
            <w:tcW w:w="990" w:type="dxa"/>
            <w:tcBorders>
              <w:top w:val="single" w:sz="4" w:space="0" w:color="auto"/>
              <w:left w:val="single" w:sz="4" w:space="0" w:color="auto"/>
              <w:right w:val="single" w:sz="4" w:space="0" w:color="auto"/>
            </w:tcBorders>
            <w:shd w:val="clear" w:color="auto" w:fill="B4C6E7" w:themeFill="accent1" w:themeFillTint="66"/>
            <w:noWrap/>
            <w:vAlign w:val="bottom"/>
            <w:hideMark/>
          </w:tcPr>
          <w:p w14:paraId="2D4F45EF"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00" w:type="dxa"/>
            <w:tcBorders>
              <w:top w:val="nil"/>
              <w:left w:val="nil"/>
              <w:right w:val="single" w:sz="4" w:space="0" w:color="auto"/>
            </w:tcBorders>
            <w:shd w:val="clear" w:color="auto" w:fill="B4C6E7" w:themeFill="accent1" w:themeFillTint="66"/>
            <w:noWrap/>
            <w:vAlign w:val="bottom"/>
            <w:hideMark/>
          </w:tcPr>
          <w:p w14:paraId="553ABDFC"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00" w:type="dxa"/>
            <w:tcBorders>
              <w:top w:val="nil"/>
              <w:left w:val="nil"/>
              <w:right w:val="nil"/>
            </w:tcBorders>
            <w:shd w:val="clear" w:color="auto" w:fill="B4C6E7" w:themeFill="accent1" w:themeFillTint="66"/>
          </w:tcPr>
          <w:p w14:paraId="3D308111"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p>
        </w:tc>
        <w:tc>
          <w:tcPr>
            <w:tcW w:w="1080" w:type="dxa"/>
            <w:tcBorders>
              <w:top w:val="nil"/>
              <w:left w:val="nil"/>
              <w:right w:val="single" w:sz="4" w:space="0" w:color="auto"/>
            </w:tcBorders>
            <w:shd w:val="clear" w:color="auto" w:fill="B4C6E7" w:themeFill="accent1" w:themeFillTint="66"/>
            <w:noWrap/>
            <w:vAlign w:val="bottom"/>
            <w:hideMark/>
          </w:tcPr>
          <w:p w14:paraId="4997566C"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900" w:type="dxa"/>
            <w:tcBorders>
              <w:top w:val="nil"/>
              <w:left w:val="nil"/>
              <w:right w:val="single" w:sz="4" w:space="0" w:color="auto"/>
            </w:tcBorders>
            <w:shd w:val="clear" w:color="auto" w:fill="B4C6E7" w:themeFill="accent1" w:themeFillTint="66"/>
            <w:noWrap/>
            <w:vAlign w:val="bottom"/>
            <w:hideMark/>
          </w:tcPr>
          <w:p w14:paraId="4DDB39F6"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c>
          <w:tcPr>
            <w:tcW w:w="720" w:type="dxa"/>
            <w:tcBorders>
              <w:top w:val="nil"/>
              <w:left w:val="nil"/>
              <w:right w:val="single" w:sz="4" w:space="0" w:color="auto"/>
            </w:tcBorders>
            <w:shd w:val="clear" w:color="auto" w:fill="B4C6E7" w:themeFill="accent1" w:themeFillTint="66"/>
            <w:noWrap/>
            <w:vAlign w:val="bottom"/>
            <w:hideMark/>
          </w:tcPr>
          <w:p w14:paraId="6E4B6C34" w14:textId="77777777" w:rsidR="00C56399" w:rsidRPr="00DD0D27" w:rsidRDefault="00C56399" w:rsidP="00C56399">
            <w:pPr>
              <w:spacing w:after="0" w:line="240" w:lineRule="auto"/>
              <w:rPr>
                <w:rFonts w:asciiTheme="minorHAnsi" w:eastAsia="Times New Roman" w:hAnsiTheme="minorHAnsi" w:cstheme="minorHAnsi"/>
                <w:b/>
                <w:bCs/>
                <w:color w:val="000000"/>
                <w:sz w:val="21"/>
                <w:szCs w:val="21"/>
              </w:rPr>
            </w:pPr>
            <w:r w:rsidRPr="00DD0D27">
              <w:rPr>
                <w:rFonts w:asciiTheme="minorHAnsi" w:eastAsia="Times New Roman" w:hAnsiTheme="minorHAnsi" w:cstheme="minorHAnsi"/>
                <w:b/>
                <w:bCs/>
                <w:color w:val="000000"/>
                <w:sz w:val="21"/>
                <w:szCs w:val="21"/>
              </w:rPr>
              <w:t> </w:t>
            </w:r>
          </w:p>
        </w:tc>
      </w:tr>
      <w:tr w:rsidR="00AD1C0A" w:rsidRPr="00951489" w14:paraId="16570347" w14:textId="77777777" w:rsidTr="5A6A6BCF">
        <w:tblPrEx>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PrEx>
        <w:tc>
          <w:tcPr>
            <w:tcW w:w="10890" w:type="dxa"/>
            <w:gridSpan w:val="7"/>
            <w:tcBorders>
              <w:top w:val="nil"/>
              <w:left w:val="nil"/>
              <w:bottom w:val="nil"/>
              <w:right w:val="nil"/>
            </w:tcBorders>
            <w:shd w:val="clear" w:color="auto" w:fill="auto"/>
          </w:tcPr>
          <w:p w14:paraId="3B5602E5" w14:textId="77777777" w:rsidR="00252582" w:rsidRPr="00252582" w:rsidRDefault="00252582" w:rsidP="00252582">
            <w:pPr>
              <w:spacing w:after="120" w:line="240" w:lineRule="auto"/>
              <w:jc w:val="both"/>
              <w:rPr>
                <w:rFonts w:cs="Calibri"/>
                <w:sz w:val="18"/>
                <w:szCs w:val="18"/>
              </w:rPr>
            </w:pPr>
          </w:p>
          <w:tbl>
            <w:tblPr>
              <w:tblStyle w:val="Grilledutableau"/>
              <w:tblW w:w="0" w:type="auto"/>
              <w:tblLayout w:type="fixed"/>
              <w:tblLook w:val="04A0" w:firstRow="1" w:lastRow="0" w:firstColumn="1" w:lastColumn="0" w:noHBand="0" w:noVBand="1"/>
            </w:tblPr>
            <w:tblGrid>
              <w:gridCol w:w="10664"/>
            </w:tblGrid>
            <w:tr w:rsidR="00252582" w14:paraId="36295C68" w14:textId="77777777" w:rsidTr="00252582">
              <w:tc>
                <w:tcPr>
                  <w:tcW w:w="10664" w:type="dxa"/>
                  <w:shd w:val="clear" w:color="auto" w:fill="D9E2F3" w:themeFill="accent1" w:themeFillTint="33"/>
                </w:tcPr>
                <w:p w14:paraId="522D7D36" w14:textId="57B70DCE" w:rsidR="00252582" w:rsidRDefault="00252582" w:rsidP="00582C42">
                  <w:pPr>
                    <w:spacing w:after="120" w:line="240" w:lineRule="auto"/>
                    <w:jc w:val="both"/>
                    <w:rPr>
                      <w:rFonts w:cs="Calibri"/>
                      <w:sz w:val="20"/>
                      <w:szCs w:val="20"/>
                    </w:rPr>
                  </w:pPr>
                  <w:r w:rsidRPr="00DD0D27">
                    <w:rPr>
                      <w:rFonts w:eastAsia="Times New Roman" w:cs="Calibri"/>
                      <w:b/>
                      <w:bCs/>
                      <w:sz w:val="21"/>
                      <w:szCs w:val="21"/>
                    </w:rPr>
                    <w:t>Budget Narrative</w:t>
                  </w:r>
                  <w:r w:rsidR="007027AA">
                    <w:rPr>
                      <w:rFonts w:eastAsia="Times New Roman" w:cs="Calibri"/>
                      <w:b/>
                      <w:bCs/>
                      <w:sz w:val="21"/>
                      <w:szCs w:val="21"/>
                    </w:rPr>
                    <w:t xml:space="preserve"> (</w:t>
                  </w:r>
                  <w:r w:rsidR="00C15DF0">
                    <w:rPr>
                      <w:rFonts w:eastAsia="Times New Roman" w:cs="Calibri"/>
                      <w:b/>
                      <w:bCs/>
                      <w:sz w:val="21"/>
                      <w:szCs w:val="21"/>
                    </w:rPr>
                    <w:t xml:space="preserve">no </w:t>
                  </w:r>
                  <w:r w:rsidR="00460E83">
                    <w:rPr>
                      <w:rFonts w:eastAsia="Times New Roman" w:cs="Calibri"/>
                      <w:b/>
                      <w:bCs/>
                      <w:sz w:val="21"/>
                      <w:szCs w:val="21"/>
                    </w:rPr>
                    <w:t xml:space="preserve">word </w:t>
                  </w:r>
                  <w:r w:rsidR="00C15DF0">
                    <w:rPr>
                      <w:rFonts w:eastAsia="Times New Roman" w:cs="Calibri"/>
                      <w:b/>
                      <w:bCs/>
                      <w:sz w:val="21"/>
                      <w:szCs w:val="21"/>
                    </w:rPr>
                    <w:t>limit</w:t>
                  </w:r>
                  <w:r w:rsidR="00460E83">
                    <w:rPr>
                      <w:rFonts w:eastAsia="Times New Roman" w:cs="Calibri"/>
                      <w:b/>
                      <w:bCs/>
                      <w:sz w:val="21"/>
                      <w:szCs w:val="21"/>
                    </w:rPr>
                    <w:t>)</w:t>
                  </w:r>
                  <w:r w:rsidRPr="00DD0D27">
                    <w:rPr>
                      <w:rFonts w:eastAsia="Times New Roman" w:cs="Calibri"/>
                      <w:b/>
                      <w:bCs/>
                      <w:sz w:val="21"/>
                      <w:szCs w:val="21"/>
                    </w:rPr>
                    <w:t>:</w:t>
                  </w:r>
                  <w:r>
                    <w:rPr>
                      <w:rFonts w:eastAsia="Times New Roman" w:cs="Calibri"/>
                      <w:b/>
                      <w:bCs/>
                      <w:sz w:val="21"/>
                      <w:szCs w:val="21"/>
                    </w:rPr>
                    <w:t xml:space="preserve"> </w:t>
                  </w:r>
                  <w:r w:rsidRPr="00EA5044">
                    <w:rPr>
                      <w:rFonts w:eastAsia="Times New Roman" w:cs="Calibri"/>
                      <w:sz w:val="21"/>
                      <w:szCs w:val="21"/>
                      <w:lang w:val="en-GB"/>
                    </w:rPr>
                    <w:t>Please provide a narrative explanation of your submitted budget. Please provide an estimation for the main budget categories and explain what is budget</w:t>
                  </w:r>
                  <w:r>
                    <w:rPr>
                      <w:rFonts w:eastAsia="Times New Roman" w:cs="Calibri"/>
                      <w:sz w:val="21"/>
                      <w:szCs w:val="21"/>
                      <w:lang w:val="en-GB"/>
                    </w:rPr>
                    <w:t>ed</w:t>
                  </w:r>
                  <w:r w:rsidRPr="00EA5044">
                    <w:rPr>
                      <w:rFonts w:eastAsia="Times New Roman" w:cs="Calibri"/>
                      <w:sz w:val="21"/>
                      <w:szCs w:val="21"/>
                      <w:lang w:val="en-GB"/>
                    </w:rPr>
                    <w:t xml:space="preserve"> for.</w:t>
                  </w:r>
                  <w:r>
                    <w:rPr>
                      <w:rFonts w:eastAsia="Times New Roman" w:cs="Calibri"/>
                      <w:sz w:val="21"/>
                      <w:szCs w:val="21"/>
                      <w:lang w:val="en-GB"/>
                    </w:rPr>
                    <w:t xml:space="preserve"> </w:t>
                  </w:r>
                  <w:r w:rsidRPr="4A2DA69B">
                    <w:rPr>
                      <w:rFonts w:eastAsia="Times New Roman" w:cs="Calibri"/>
                      <w:sz w:val="21"/>
                      <w:szCs w:val="21"/>
                      <w:lang w:val="en-GB"/>
                    </w:rPr>
                    <w:t>The budget should</w:t>
                  </w:r>
                  <w:r w:rsidRPr="00716974">
                    <w:rPr>
                      <w:rFonts w:eastAsia="Times New Roman" w:cs="Calibri"/>
                      <w:sz w:val="21"/>
                      <w:szCs w:val="21"/>
                      <w:lang w:val="en-GB"/>
                    </w:rPr>
                    <w:t xml:space="preserve"> </w:t>
                  </w:r>
                  <w:r w:rsidRPr="4A2DA69B">
                    <w:rPr>
                      <w:rFonts w:eastAsia="Times New Roman" w:cs="Calibri"/>
                      <w:sz w:val="21"/>
                      <w:szCs w:val="21"/>
                      <w:lang w:val="en-GB"/>
                    </w:rPr>
                    <w:t>be realistic</w:t>
                  </w:r>
                  <w:r w:rsidRPr="00716974">
                    <w:rPr>
                      <w:rFonts w:eastAsia="Times New Roman" w:cs="Calibri"/>
                      <w:sz w:val="21"/>
                      <w:szCs w:val="21"/>
                      <w:lang w:val="en-GB"/>
                    </w:rPr>
                    <w:t xml:space="preserve"> and proportionate to the scope,</w:t>
                  </w:r>
                  <w:r w:rsidRPr="4A2DA69B">
                    <w:rPr>
                      <w:rFonts w:eastAsia="Times New Roman" w:cs="Calibri"/>
                      <w:sz w:val="21"/>
                      <w:szCs w:val="21"/>
                      <w:lang w:val="en-GB"/>
                    </w:rPr>
                    <w:t> </w:t>
                  </w:r>
                  <w:proofErr w:type="gramStart"/>
                  <w:r w:rsidRPr="4A2DA69B">
                    <w:rPr>
                      <w:rFonts w:eastAsia="Times New Roman" w:cs="Calibri"/>
                      <w:sz w:val="21"/>
                      <w:szCs w:val="21"/>
                      <w:lang w:val="en-GB"/>
                    </w:rPr>
                    <w:t>scale</w:t>
                  </w:r>
                  <w:proofErr w:type="gramEnd"/>
                  <w:r w:rsidRPr="4A2DA69B">
                    <w:rPr>
                      <w:rFonts w:eastAsia="Times New Roman" w:cs="Calibri"/>
                      <w:sz w:val="21"/>
                      <w:szCs w:val="21"/>
                      <w:lang w:val="en-GB"/>
                    </w:rPr>
                    <w:t> and</w:t>
                  </w:r>
                  <w:r w:rsidRPr="00716974">
                    <w:rPr>
                      <w:rFonts w:eastAsia="Times New Roman" w:cs="Calibri"/>
                      <w:sz w:val="21"/>
                      <w:szCs w:val="21"/>
                      <w:lang w:val="en-GB"/>
                    </w:rPr>
                    <w:t xml:space="preserve"> </w:t>
                  </w:r>
                  <w:r w:rsidRPr="4A2DA69B">
                    <w:rPr>
                      <w:rFonts w:eastAsia="Times New Roman" w:cs="Calibri"/>
                      <w:sz w:val="21"/>
                      <w:szCs w:val="21"/>
                      <w:lang w:val="en-GB"/>
                    </w:rPr>
                    <w:t>timeline of</w:t>
                  </w:r>
                  <w:r w:rsidRPr="00716974">
                    <w:rPr>
                      <w:rFonts w:eastAsia="Times New Roman" w:cs="Calibri"/>
                      <w:sz w:val="21"/>
                      <w:szCs w:val="21"/>
                      <w:lang w:val="en-GB"/>
                    </w:rPr>
                    <w:t xml:space="preserve"> the initiative.</w:t>
                  </w:r>
                  <w:r w:rsidRPr="4A2DA69B">
                    <w:rPr>
                      <w:rFonts w:eastAsia="Times New Roman" w:cs="Calibri"/>
                      <w:sz w:val="21"/>
                      <w:szCs w:val="21"/>
                      <w:lang w:val="en-GB"/>
                    </w:rPr>
                    <w:t> The cost</w:t>
                  </w:r>
                  <w:r w:rsidRPr="00716974">
                    <w:rPr>
                      <w:rFonts w:eastAsia="Times New Roman" w:cs="Calibri"/>
                      <w:sz w:val="21"/>
                      <w:szCs w:val="21"/>
                      <w:lang w:val="en-GB"/>
                    </w:rPr>
                    <w:t xml:space="preserve"> </w:t>
                  </w:r>
                  <w:r w:rsidRPr="4A2DA69B">
                    <w:rPr>
                      <w:rFonts w:eastAsia="Times New Roman" w:cs="Calibri"/>
                      <w:sz w:val="21"/>
                      <w:szCs w:val="21"/>
                      <w:lang w:val="en-GB"/>
                    </w:rPr>
                    <w:t>effectiveness of</w:t>
                  </w:r>
                  <w:r w:rsidRPr="00716974">
                    <w:rPr>
                      <w:rFonts w:eastAsia="Times New Roman" w:cs="Calibri"/>
                      <w:sz w:val="21"/>
                      <w:szCs w:val="21"/>
                      <w:lang w:val="en-GB"/>
                    </w:rPr>
                    <w:t xml:space="preserve"> the project is of paramount importance</w:t>
                  </w:r>
                  <w:r>
                    <w:rPr>
                      <w:rFonts w:eastAsia="Times New Roman" w:cs="Calibri"/>
                      <w:sz w:val="21"/>
                      <w:szCs w:val="21"/>
                      <w:lang w:val="en-GB"/>
                    </w:rPr>
                    <w:t>, t</w:t>
                  </w:r>
                  <w:r w:rsidRPr="4A2DA69B">
                    <w:rPr>
                      <w:rFonts w:eastAsia="Times New Roman" w:cs="Calibri"/>
                      <w:sz w:val="21"/>
                      <w:szCs w:val="21"/>
                      <w:lang w:val="en-GB"/>
                    </w:rPr>
                    <w:t>herefore</w:t>
                  </w:r>
                  <w:r w:rsidRPr="00716974">
                    <w:rPr>
                      <w:rFonts w:eastAsia="Times New Roman" w:cs="Calibri"/>
                      <w:sz w:val="21"/>
                      <w:szCs w:val="21"/>
                      <w:lang w:val="en-GB"/>
                    </w:rPr>
                    <w:t xml:space="preserve">, kindly ensure the budget narrative includes details that will allow </w:t>
                  </w:r>
                  <w:r w:rsidRPr="4A2DA69B">
                    <w:rPr>
                      <w:rFonts w:eastAsia="Times New Roman" w:cs="Calibri"/>
                      <w:sz w:val="21"/>
                      <w:szCs w:val="21"/>
                      <w:lang w:val="en-GB"/>
                    </w:rPr>
                    <w:t>the UN</w:t>
                  </w:r>
                  <w:r w:rsidRPr="00716974">
                    <w:rPr>
                      <w:rFonts w:eastAsia="Times New Roman" w:cs="Calibri"/>
                      <w:sz w:val="21"/>
                      <w:szCs w:val="21"/>
                      <w:lang w:val="en-GB"/>
                    </w:rPr>
                    <w:t xml:space="preserve"> </w:t>
                  </w:r>
                  <w:r w:rsidRPr="4A2DA69B">
                    <w:rPr>
                      <w:rFonts w:eastAsia="Times New Roman" w:cs="Calibri"/>
                      <w:sz w:val="21"/>
                      <w:szCs w:val="21"/>
                      <w:lang w:val="en-GB"/>
                    </w:rPr>
                    <w:t>Trust Fund</w:t>
                  </w:r>
                  <w:r w:rsidRPr="00716974">
                    <w:rPr>
                      <w:rFonts w:eastAsia="Times New Roman" w:cs="Calibri"/>
                      <w:sz w:val="21"/>
                      <w:szCs w:val="21"/>
                      <w:lang w:val="en-GB"/>
                    </w:rPr>
                    <w:t xml:space="preserve"> to assess proposed costs and how you arrived at the estimate.</w:t>
                  </w:r>
                </w:p>
              </w:tc>
            </w:tr>
            <w:tr w:rsidR="00252582" w14:paraId="5D86B4E5" w14:textId="77777777" w:rsidTr="00252582">
              <w:tc>
                <w:tcPr>
                  <w:tcW w:w="10664" w:type="dxa"/>
                </w:tcPr>
                <w:p w14:paraId="6BCAC8D0" w14:textId="15337C53" w:rsidR="00252582" w:rsidRDefault="00252582" w:rsidP="00582C42">
                  <w:pPr>
                    <w:spacing w:after="120" w:line="240" w:lineRule="auto"/>
                    <w:jc w:val="both"/>
                    <w:rPr>
                      <w:rFonts w:cs="Calibri"/>
                      <w:sz w:val="20"/>
                      <w:szCs w:val="20"/>
                    </w:rPr>
                  </w:pPr>
                  <w:r w:rsidRPr="00312554">
                    <w:rPr>
                      <w:rFonts w:cs="Calibri"/>
                      <w:sz w:val="20"/>
                      <w:szCs w:val="20"/>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312554">
                    <w:rPr>
                      <w:rFonts w:cs="Calibri"/>
                      <w:sz w:val="20"/>
                      <w:szCs w:val="20"/>
                    </w:rPr>
                    <w:instrText xml:space="preserve"> FORMTEXT </w:instrText>
                  </w:r>
                  <w:r w:rsidRPr="00312554">
                    <w:rPr>
                      <w:rFonts w:cs="Calibri"/>
                      <w:sz w:val="20"/>
                      <w:szCs w:val="20"/>
                    </w:rPr>
                  </w:r>
                  <w:r w:rsidRPr="00312554">
                    <w:rPr>
                      <w:rFonts w:cs="Calibri"/>
                      <w:sz w:val="20"/>
                      <w:szCs w:val="20"/>
                    </w:rPr>
                    <w:fldChar w:fldCharType="separate"/>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t> </w:t>
                  </w:r>
                  <w:r w:rsidRPr="00312554">
                    <w:rPr>
                      <w:rFonts w:cs="Calibri"/>
                      <w:sz w:val="20"/>
                      <w:szCs w:val="20"/>
                    </w:rPr>
                    <w:fldChar w:fldCharType="end"/>
                  </w:r>
                </w:p>
              </w:tc>
            </w:tr>
          </w:tbl>
          <w:p w14:paraId="77BCD2A9" w14:textId="77777777" w:rsidR="00252582" w:rsidRDefault="00252582" w:rsidP="00582C42">
            <w:pPr>
              <w:spacing w:after="120" w:line="240" w:lineRule="auto"/>
              <w:jc w:val="both"/>
              <w:rPr>
                <w:rFonts w:cs="Calibri"/>
                <w:sz w:val="20"/>
                <w:szCs w:val="20"/>
              </w:rPr>
            </w:pPr>
          </w:p>
          <w:p w14:paraId="51341747" w14:textId="77777777" w:rsidR="00252582" w:rsidRPr="00BC292D" w:rsidRDefault="00252582" w:rsidP="00252582">
            <w:pPr>
              <w:spacing w:after="120" w:line="240" w:lineRule="auto"/>
              <w:jc w:val="both"/>
              <w:rPr>
                <w:rFonts w:eastAsia="Times New Roman" w:cs="Calibri"/>
                <w:b/>
                <w:bCs/>
                <w:sz w:val="24"/>
                <w:szCs w:val="24"/>
              </w:rPr>
            </w:pPr>
            <w:r>
              <w:rPr>
                <w:rFonts w:eastAsia="Times New Roman" w:cs="Calibri"/>
                <w:b/>
                <w:bCs/>
                <w:sz w:val="24"/>
                <w:szCs w:val="24"/>
              </w:rPr>
              <w:t>Project Concept</w:t>
            </w:r>
            <w:r w:rsidRPr="00BC292D">
              <w:rPr>
                <w:rFonts w:eastAsia="Times New Roman" w:cs="Calibri"/>
                <w:b/>
                <w:bCs/>
                <w:sz w:val="24"/>
                <w:szCs w:val="24"/>
              </w:rPr>
              <w:t xml:space="preserve"> Budget Requirements</w:t>
            </w:r>
          </w:p>
          <w:p w14:paraId="566DCF6A" w14:textId="77777777" w:rsidR="00252582" w:rsidRDefault="00252582" w:rsidP="00252582">
            <w:pPr>
              <w:tabs>
                <w:tab w:val="left" w:pos="7670"/>
              </w:tabs>
              <w:spacing w:after="120" w:line="336" w:lineRule="atLeast"/>
              <w:rPr>
                <w:rFonts w:eastAsia="Times New Roman" w:cs="Calibri"/>
                <w:color w:val="1C1C1C"/>
                <w:sz w:val="21"/>
                <w:szCs w:val="21"/>
              </w:rPr>
            </w:pPr>
            <w:r w:rsidRPr="003B0C0B">
              <w:rPr>
                <w:rFonts w:eastAsia="Times New Roman" w:cs="Calibri"/>
                <w:color w:val="1C1C1C"/>
                <w:sz w:val="21"/>
                <w:szCs w:val="21"/>
              </w:rPr>
              <w:t>Please ensure the following guidelines are adhered to in developing your budget:</w:t>
            </w:r>
            <w:r>
              <w:rPr>
                <w:rFonts w:eastAsia="Times New Roman" w:cs="Calibri"/>
                <w:color w:val="1C1C1C"/>
                <w:sz w:val="21"/>
                <w:szCs w:val="21"/>
              </w:rPr>
              <w:tab/>
            </w:r>
          </w:p>
          <w:p w14:paraId="4DBB006E" w14:textId="77777777" w:rsidR="00252582" w:rsidRDefault="00252582" w:rsidP="00252582">
            <w:pPr>
              <w:numPr>
                <w:ilvl w:val="0"/>
                <w:numId w:val="37"/>
              </w:numPr>
              <w:spacing w:after="120" w:line="240" w:lineRule="auto"/>
              <w:ind w:left="340"/>
              <w:jc w:val="both"/>
              <w:rPr>
                <w:rFonts w:eastAsia="Times New Roman" w:cs="Calibri"/>
                <w:color w:val="1C1C1C"/>
                <w:sz w:val="21"/>
                <w:szCs w:val="21"/>
              </w:rPr>
            </w:pPr>
            <w:r>
              <w:rPr>
                <w:rFonts w:eastAsia="Times New Roman" w:cs="Calibri"/>
                <w:color w:val="1C1C1C"/>
                <w:sz w:val="21"/>
                <w:szCs w:val="21"/>
              </w:rPr>
              <w:t xml:space="preserve">Your </w:t>
            </w:r>
            <w:r w:rsidRPr="005327FC">
              <w:rPr>
                <w:rFonts w:eastAsia="Times New Roman" w:cs="Calibri"/>
                <w:color w:val="1C1C1C"/>
                <w:sz w:val="21"/>
                <w:szCs w:val="21"/>
              </w:rPr>
              <w:t xml:space="preserve">budget must be based on the proposed project and take into consideration </w:t>
            </w:r>
            <w:r>
              <w:rPr>
                <w:rFonts w:eastAsia="Times New Roman" w:cs="Calibri"/>
                <w:color w:val="1C1C1C"/>
                <w:sz w:val="21"/>
                <w:szCs w:val="21"/>
              </w:rPr>
              <w:t>your</w:t>
            </w:r>
            <w:r w:rsidRPr="005327FC">
              <w:rPr>
                <w:rFonts w:eastAsia="Times New Roman" w:cs="Calibri"/>
                <w:color w:val="1C1C1C"/>
                <w:sz w:val="21"/>
                <w:szCs w:val="21"/>
              </w:rPr>
              <w:t xml:space="preserve"> organization's operational and absorptive capacity.</w:t>
            </w:r>
          </w:p>
          <w:p w14:paraId="1A0C5D85" w14:textId="078B2097" w:rsidR="00252582" w:rsidRPr="00360329" w:rsidRDefault="00252582" w:rsidP="00252582">
            <w:pPr>
              <w:numPr>
                <w:ilvl w:val="0"/>
                <w:numId w:val="58"/>
              </w:numPr>
              <w:spacing w:after="120" w:line="240" w:lineRule="auto"/>
              <w:jc w:val="both"/>
              <w:rPr>
                <w:rFonts w:eastAsia="Times New Roman" w:cs="Calibri"/>
                <w:color w:val="1C1C1C"/>
                <w:sz w:val="21"/>
                <w:szCs w:val="21"/>
              </w:rPr>
            </w:pPr>
            <w:r w:rsidRPr="00EA5044">
              <w:rPr>
                <w:sz w:val="21"/>
                <w:szCs w:val="21"/>
              </w:rPr>
              <w:t xml:space="preserve">In general, </w:t>
            </w:r>
            <w:r w:rsidRPr="00EA5044">
              <w:rPr>
                <w:b/>
                <w:sz w:val="21"/>
                <w:szCs w:val="21"/>
              </w:rPr>
              <w:t xml:space="preserve">an organization </w:t>
            </w:r>
            <w:r>
              <w:rPr>
                <w:b/>
                <w:sz w:val="21"/>
                <w:szCs w:val="21"/>
              </w:rPr>
              <w:t>should</w:t>
            </w:r>
            <w:r w:rsidRPr="00EA5044">
              <w:rPr>
                <w:b/>
                <w:sz w:val="21"/>
                <w:szCs w:val="21"/>
              </w:rPr>
              <w:t xml:space="preserve"> </w:t>
            </w:r>
            <w:r w:rsidR="00DE053A">
              <w:rPr>
                <w:b/>
                <w:sz w:val="21"/>
                <w:szCs w:val="21"/>
              </w:rPr>
              <w:t xml:space="preserve">not </w:t>
            </w:r>
            <w:r w:rsidRPr="00EA5044">
              <w:rPr>
                <w:b/>
                <w:sz w:val="21"/>
                <w:szCs w:val="21"/>
              </w:rPr>
              <w:t>request a grant amount more than 3 times its annual organization budget</w:t>
            </w:r>
            <w:r w:rsidRPr="00EA5044">
              <w:rPr>
                <w:sz w:val="21"/>
                <w:szCs w:val="21"/>
              </w:rPr>
              <w:t xml:space="preserve"> (using last 3-years average organizational budget). For example, if your annual budget is of US $100,000 in average over the last 3 years, you should not request more than US $300,000 for the 4-year grant. </w:t>
            </w:r>
            <w:r w:rsidRPr="00EA5044">
              <w:rPr>
                <w:iCs/>
                <w:sz w:val="21"/>
                <w:szCs w:val="21"/>
                <w:lang w:bidi="hi-IN"/>
              </w:rPr>
              <w:t>We will assess absorptive capacity against financial reports as well as annual organization budget information submitted as part of the application.</w:t>
            </w:r>
          </w:p>
          <w:p w14:paraId="676C7DD2" w14:textId="746F56D2" w:rsidR="00252582" w:rsidRPr="005327FC" w:rsidRDefault="00252582" w:rsidP="00252582">
            <w:pPr>
              <w:numPr>
                <w:ilvl w:val="0"/>
                <w:numId w:val="37"/>
              </w:numPr>
              <w:spacing w:after="120" w:line="240" w:lineRule="auto"/>
              <w:ind w:left="340"/>
              <w:jc w:val="both"/>
              <w:rPr>
                <w:rFonts w:eastAsia="Times New Roman" w:cs="Calibri"/>
                <w:color w:val="1C1C1C"/>
                <w:sz w:val="21"/>
                <w:szCs w:val="21"/>
              </w:rPr>
            </w:pPr>
            <w:r>
              <w:rPr>
                <w:rFonts w:eastAsia="Times New Roman" w:cs="Calibri"/>
                <w:color w:val="1C1C1C"/>
                <w:sz w:val="21"/>
                <w:szCs w:val="21"/>
              </w:rPr>
              <w:t xml:space="preserve">Your budget must </w:t>
            </w:r>
            <w:r w:rsidR="00860551">
              <w:rPr>
                <w:rFonts w:eastAsia="Times New Roman" w:cs="Calibri"/>
                <w:color w:val="1C1C1C"/>
                <w:sz w:val="21"/>
                <w:szCs w:val="21"/>
              </w:rPr>
              <w:t xml:space="preserve">be </w:t>
            </w:r>
            <w:r>
              <w:rPr>
                <w:rFonts w:eastAsia="Times New Roman" w:cs="Calibri"/>
                <w:color w:val="1C1C1C"/>
                <w:sz w:val="21"/>
                <w:szCs w:val="21"/>
              </w:rPr>
              <w:t>between</w:t>
            </w:r>
            <w:r w:rsidRPr="005327FC">
              <w:rPr>
                <w:rFonts w:eastAsia="Times New Roman" w:cs="Calibri"/>
                <w:color w:val="1C1C1C"/>
                <w:sz w:val="21"/>
                <w:szCs w:val="21"/>
              </w:rPr>
              <w:t xml:space="preserve"> a minimum of US$ 150,00</w:t>
            </w:r>
            <w:r>
              <w:rPr>
                <w:rFonts w:eastAsia="Times New Roman" w:cs="Calibri"/>
                <w:color w:val="1C1C1C"/>
                <w:sz w:val="21"/>
                <w:szCs w:val="21"/>
              </w:rPr>
              <w:t>0</w:t>
            </w:r>
            <w:r w:rsidRPr="005327FC">
              <w:rPr>
                <w:rFonts w:eastAsia="Times New Roman" w:cs="Calibri"/>
                <w:color w:val="1C1C1C"/>
                <w:sz w:val="21"/>
                <w:szCs w:val="21"/>
              </w:rPr>
              <w:t xml:space="preserve"> to a maximum of US$ 1</w:t>
            </w:r>
            <w:r w:rsidR="00B146F3">
              <w:rPr>
                <w:rFonts w:eastAsia="Times New Roman" w:cs="Calibri"/>
                <w:color w:val="1C1C1C"/>
                <w:sz w:val="21"/>
                <w:szCs w:val="21"/>
              </w:rPr>
              <w:t>,000,000</w:t>
            </w:r>
            <w:r w:rsidRPr="005327FC">
              <w:rPr>
                <w:rFonts w:eastAsia="Times New Roman" w:cs="Calibri"/>
                <w:color w:val="1C1C1C"/>
                <w:sz w:val="21"/>
                <w:szCs w:val="21"/>
              </w:rPr>
              <w:t xml:space="preserve"> total </w:t>
            </w:r>
            <w:r>
              <w:rPr>
                <w:rFonts w:eastAsia="Times New Roman" w:cs="Calibri"/>
                <w:color w:val="1C1C1C"/>
                <w:sz w:val="21"/>
                <w:szCs w:val="21"/>
              </w:rPr>
              <w:t>for the four</w:t>
            </w:r>
            <w:r w:rsidRPr="005327FC">
              <w:rPr>
                <w:rFonts w:eastAsia="Times New Roman" w:cs="Calibri"/>
                <w:color w:val="1C1C1C"/>
                <w:sz w:val="21"/>
                <w:szCs w:val="21"/>
              </w:rPr>
              <w:t xml:space="preserve"> years</w:t>
            </w:r>
            <w:r>
              <w:rPr>
                <w:rFonts w:eastAsia="Times New Roman" w:cs="Calibri"/>
                <w:color w:val="1C1C1C"/>
                <w:sz w:val="21"/>
                <w:szCs w:val="21"/>
              </w:rPr>
              <w:t>.</w:t>
            </w:r>
          </w:p>
          <w:p w14:paraId="4823DE92" w14:textId="36813C3C" w:rsidR="00252582" w:rsidRPr="005327FC" w:rsidDel="00D50A4A" w:rsidRDefault="00252582" w:rsidP="00252582">
            <w:pPr>
              <w:numPr>
                <w:ilvl w:val="0"/>
                <w:numId w:val="25"/>
              </w:numPr>
              <w:spacing w:after="60" w:line="240" w:lineRule="auto"/>
              <w:ind w:left="702"/>
              <w:jc w:val="both"/>
              <w:rPr>
                <w:rFonts w:eastAsia="Times New Roman" w:cs="Calibri"/>
                <w:color w:val="1C1C1C"/>
                <w:sz w:val="21"/>
                <w:szCs w:val="21"/>
              </w:rPr>
            </w:pPr>
            <w:r w:rsidRPr="5A6A6BCF">
              <w:rPr>
                <w:rFonts w:eastAsia="Times New Roman" w:cs="Calibri"/>
                <w:color w:val="1C1C1C"/>
                <w:sz w:val="21"/>
                <w:szCs w:val="21"/>
              </w:rPr>
              <w:t>Large civil society organizations (with an</w:t>
            </w:r>
            <w:r w:rsidR="007135A8" w:rsidRPr="5A6A6BCF">
              <w:rPr>
                <w:rFonts w:eastAsia="Times New Roman" w:cs="Calibri"/>
                <w:color w:val="1C1C1C"/>
                <w:sz w:val="21"/>
                <w:szCs w:val="21"/>
              </w:rPr>
              <w:t xml:space="preserve"> average</w:t>
            </w:r>
            <w:r w:rsidRPr="5A6A6BCF">
              <w:rPr>
                <w:rFonts w:eastAsia="Times New Roman" w:cs="Calibri"/>
                <w:color w:val="1C1C1C"/>
                <w:sz w:val="21"/>
                <w:szCs w:val="21"/>
              </w:rPr>
              <w:t xml:space="preserve"> organizational budget of US$200,001 or more) must submit a request between a minimum of US$ 250,001 to a maximum of US$ </w:t>
            </w:r>
            <w:r w:rsidR="00503FB3" w:rsidRPr="5A6A6BCF">
              <w:rPr>
                <w:rFonts w:eastAsia="Times New Roman" w:cs="Calibri"/>
                <w:color w:val="1C1C1C"/>
                <w:sz w:val="21"/>
                <w:szCs w:val="21"/>
              </w:rPr>
              <w:t xml:space="preserve">1,000,000 </w:t>
            </w:r>
            <w:r w:rsidRPr="5A6A6BCF">
              <w:rPr>
                <w:rFonts w:eastAsia="Times New Roman" w:cs="Calibri"/>
                <w:color w:val="1C1C1C"/>
                <w:sz w:val="21"/>
                <w:szCs w:val="21"/>
              </w:rPr>
              <w:t xml:space="preserve">total for the </w:t>
            </w:r>
            <w:r w:rsidR="6497E858" w:rsidRPr="5A6A6BCF">
              <w:rPr>
                <w:rFonts w:eastAsia="Times New Roman" w:cs="Calibri"/>
                <w:color w:val="1C1C1C"/>
                <w:sz w:val="21"/>
                <w:szCs w:val="21"/>
              </w:rPr>
              <w:t xml:space="preserve">four </w:t>
            </w:r>
            <w:r w:rsidRPr="5A6A6BCF">
              <w:rPr>
                <w:rFonts w:eastAsia="Times New Roman" w:cs="Calibri"/>
                <w:color w:val="1C1C1C"/>
                <w:sz w:val="21"/>
                <w:szCs w:val="21"/>
              </w:rPr>
              <w:t xml:space="preserve">years. </w:t>
            </w:r>
          </w:p>
          <w:p w14:paraId="231E557E" w14:textId="70183D8B" w:rsidR="00252582" w:rsidRPr="005327FC" w:rsidDel="00D50A4A" w:rsidRDefault="00252582" w:rsidP="00252582">
            <w:pPr>
              <w:numPr>
                <w:ilvl w:val="0"/>
                <w:numId w:val="25"/>
              </w:numPr>
              <w:spacing w:after="120" w:line="240" w:lineRule="auto"/>
              <w:ind w:left="702"/>
              <w:jc w:val="both"/>
              <w:rPr>
                <w:rFonts w:eastAsia="Times New Roman" w:cs="Calibri"/>
                <w:color w:val="1C1C1C"/>
                <w:sz w:val="21"/>
                <w:szCs w:val="21"/>
              </w:rPr>
            </w:pPr>
            <w:r w:rsidRPr="5A6A6BCF">
              <w:rPr>
                <w:rFonts w:eastAsia="Times New Roman" w:cs="Calibri"/>
                <w:sz w:val="21"/>
                <w:szCs w:val="21"/>
              </w:rPr>
              <w:t>Small</w:t>
            </w:r>
            <w:r w:rsidRPr="5A6A6BCF">
              <w:rPr>
                <w:rFonts w:eastAsia="Times New Roman" w:cs="Calibri"/>
                <w:color w:val="1C1C1C"/>
                <w:sz w:val="21"/>
                <w:szCs w:val="21"/>
              </w:rPr>
              <w:t xml:space="preserve"> civil society organizations (with an</w:t>
            </w:r>
            <w:r w:rsidR="0083612F" w:rsidRPr="5A6A6BCF">
              <w:rPr>
                <w:rFonts w:eastAsia="Times New Roman" w:cs="Calibri"/>
                <w:color w:val="1C1C1C"/>
                <w:sz w:val="21"/>
                <w:szCs w:val="21"/>
              </w:rPr>
              <w:t xml:space="preserve"> average</w:t>
            </w:r>
            <w:r w:rsidRPr="5A6A6BCF">
              <w:rPr>
                <w:rFonts w:eastAsia="Times New Roman" w:cs="Calibri"/>
                <w:color w:val="1C1C1C"/>
                <w:sz w:val="21"/>
                <w:szCs w:val="21"/>
              </w:rPr>
              <w:t xml:space="preserve"> organizational budget of US$200,000 or less) can submit a request for </w:t>
            </w:r>
            <w:r w:rsidRPr="5A6A6BCF">
              <w:rPr>
                <w:rFonts w:eastAsia="Times New Roman" w:cs="Calibri"/>
                <w:b/>
                <w:bCs/>
                <w:color w:val="1C1C1C"/>
                <w:sz w:val="21"/>
                <w:szCs w:val="21"/>
              </w:rPr>
              <w:t>either a large or a small grant</w:t>
            </w:r>
            <w:r w:rsidRPr="5A6A6BCF">
              <w:rPr>
                <w:rFonts w:eastAsia="Times New Roman" w:cs="Calibri"/>
                <w:color w:val="1C1C1C"/>
                <w:sz w:val="21"/>
                <w:szCs w:val="21"/>
              </w:rPr>
              <w:t>. A small grant request of US$ 250,000 or less will enable the applicant to avail the additional core fund budget line.</w:t>
            </w:r>
          </w:p>
          <w:p w14:paraId="5DC27D11" w14:textId="77777777" w:rsidR="00252582" w:rsidRPr="005327FC" w:rsidRDefault="00252582" w:rsidP="00252582">
            <w:pPr>
              <w:numPr>
                <w:ilvl w:val="0"/>
                <w:numId w:val="37"/>
              </w:numPr>
              <w:spacing w:after="120" w:line="240" w:lineRule="auto"/>
              <w:ind w:left="340"/>
              <w:jc w:val="both"/>
              <w:rPr>
                <w:rFonts w:eastAsia="Times New Roman" w:cs="Calibri"/>
                <w:color w:val="1C1C1C"/>
                <w:sz w:val="21"/>
                <w:szCs w:val="21"/>
              </w:rPr>
            </w:pPr>
            <w:r>
              <w:rPr>
                <w:rFonts w:eastAsia="Times New Roman" w:cs="Calibri"/>
                <w:color w:val="1C1C1C"/>
                <w:sz w:val="21"/>
                <w:szCs w:val="21"/>
              </w:rPr>
              <w:t>Large grants (requesting US$250,001 or more)</w:t>
            </w:r>
            <w:r w:rsidRPr="005327FC">
              <w:rPr>
                <w:rFonts w:eastAsia="Times New Roman" w:cs="Calibri"/>
                <w:color w:val="1C1C1C"/>
                <w:sz w:val="21"/>
                <w:szCs w:val="21"/>
              </w:rPr>
              <w:t xml:space="preserve"> may not budget more than 40 per cent of the grant in the first year of the project.</w:t>
            </w:r>
          </w:p>
          <w:p w14:paraId="0944DB28" w14:textId="77777777" w:rsidR="00252582" w:rsidRPr="00A63A67" w:rsidRDefault="00252582" w:rsidP="00252582">
            <w:pPr>
              <w:numPr>
                <w:ilvl w:val="0"/>
                <w:numId w:val="37"/>
              </w:numPr>
              <w:spacing w:after="120" w:line="240" w:lineRule="auto"/>
              <w:ind w:left="340"/>
              <w:jc w:val="both"/>
              <w:rPr>
                <w:rFonts w:eastAsia="Times New Roman" w:cs="Calibri"/>
                <w:sz w:val="21"/>
                <w:szCs w:val="21"/>
              </w:rPr>
            </w:pPr>
            <w:r w:rsidRPr="2E4784C1">
              <w:rPr>
                <w:rFonts w:eastAsia="Times New Roman" w:cs="Calibri"/>
                <w:sz w:val="21"/>
                <w:szCs w:val="21"/>
              </w:rPr>
              <w:t xml:space="preserve">Applicants are expected to make the best estimate for project costs, including </w:t>
            </w:r>
            <w:proofErr w:type="gramStart"/>
            <w:r w:rsidRPr="2E4784C1">
              <w:rPr>
                <w:rFonts w:eastAsia="Times New Roman" w:cs="Calibri"/>
                <w:sz w:val="21"/>
                <w:szCs w:val="21"/>
              </w:rPr>
              <w:t>taking into account</w:t>
            </w:r>
            <w:proofErr w:type="gramEnd"/>
            <w:r w:rsidRPr="2E4784C1">
              <w:rPr>
                <w:rFonts w:eastAsia="Times New Roman" w:cs="Calibri"/>
                <w:sz w:val="21"/>
                <w:szCs w:val="21"/>
              </w:rPr>
              <w:t xml:space="preserve"> foreign exchange rate fluctuations when converting budget lines into USD.</w:t>
            </w:r>
          </w:p>
          <w:p w14:paraId="5CFB2E54" w14:textId="77777777" w:rsidR="00252582" w:rsidRPr="00917009" w:rsidRDefault="00252582" w:rsidP="00252582">
            <w:pPr>
              <w:pStyle w:val="Paragraphedeliste"/>
              <w:numPr>
                <w:ilvl w:val="0"/>
                <w:numId w:val="61"/>
              </w:numPr>
              <w:spacing w:after="120" w:line="240" w:lineRule="auto"/>
              <w:jc w:val="both"/>
              <w:rPr>
                <w:rFonts w:asciiTheme="minorHAnsi" w:eastAsia="Times New Roman" w:hAnsiTheme="minorHAnsi" w:cstheme="minorBidi"/>
                <w:b/>
                <w:bCs/>
                <w:color w:val="4472C4" w:themeColor="accent1"/>
                <w:sz w:val="24"/>
                <w:szCs w:val="24"/>
              </w:rPr>
            </w:pPr>
            <w:r w:rsidRPr="00917009">
              <w:rPr>
                <w:rFonts w:asciiTheme="minorHAnsi" w:eastAsia="Times New Roman" w:hAnsiTheme="minorHAnsi" w:cstheme="minorBidi"/>
                <w:b/>
                <w:bCs/>
                <w:color w:val="4472C4" w:themeColor="accent1"/>
                <w:sz w:val="24"/>
                <w:szCs w:val="24"/>
              </w:rPr>
              <w:t>Direct Project Activities  </w:t>
            </w:r>
          </w:p>
          <w:p w14:paraId="2B2D34E4" w14:textId="77777777" w:rsidR="00252582" w:rsidRPr="003B0C0B" w:rsidRDefault="00252582" w:rsidP="00252582">
            <w:pPr>
              <w:numPr>
                <w:ilvl w:val="0"/>
                <w:numId w:val="51"/>
              </w:numPr>
              <w:spacing w:after="120" w:line="240" w:lineRule="auto"/>
              <w:ind w:left="520"/>
              <w:jc w:val="both"/>
              <w:rPr>
                <w:rFonts w:eastAsia="Times New Roman" w:cs="Calibri"/>
                <w:sz w:val="21"/>
                <w:szCs w:val="21"/>
              </w:rPr>
            </w:pPr>
            <w:r w:rsidRPr="45CBE807">
              <w:rPr>
                <w:rFonts w:eastAsia="Times New Roman" w:cs="Calibri"/>
                <w:b/>
                <w:bCs/>
                <w:sz w:val="21"/>
                <w:szCs w:val="21"/>
                <w:u w:val="single"/>
              </w:rPr>
              <w:t>Trainings/Seminars</w:t>
            </w:r>
            <w:r w:rsidRPr="003B0C0B">
              <w:rPr>
                <w:rFonts w:eastAsia="Times New Roman" w:cs="Calibri"/>
                <w:b/>
                <w:bCs/>
                <w:sz w:val="21"/>
                <w:szCs w:val="21"/>
                <w:u w:val="single"/>
              </w:rPr>
              <w:t>/</w:t>
            </w:r>
            <w:r w:rsidRPr="6CC01C1F" w:rsidDel="004127AF">
              <w:rPr>
                <w:rFonts w:eastAsia="Times New Roman" w:cs="Calibri"/>
                <w:b/>
                <w:bCs/>
                <w:sz w:val="21"/>
                <w:szCs w:val="21"/>
                <w:u w:val="single"/>
              </w:rPr>
              <w:t xml:space="preserve"> </w:t>
            </w:r>
            <w:r w:rsidRPr="003B0C0B">
              <w:rPr>
                <w:rFonts w:eastAsia="Times New Roman" w:cs="Calibri"/>
                <w:b/>
                <w:bCs/>
                <w:sz w:val="21"/>
                <w:szCs w:val="21"/>
                <w:u w:val="single"/>
              </w:rPr>
              <w:t>Workshops</w:t>
            </w:r>
            <w:r>
              <w:rPr>
                <w:rFonts w:eastAsia="Times New Roman" w:cs="Calibri"/>
                <w:b/>
                <w:bCs/>
                <w:sz w:val="21"/>
                <w:szCs w:val="21"/>
                <w:u w:val="single"/>
              </w:rPr>
              <w:t>/Conferences</w:t>
            </w:r>
          </w:p>
          <w:p w14:paraId="0052E9A5" w14:textId="77777777" w:rsidR="00252582" w:rsidRPr="003B0C0B" w:rsidRDefault="00252582" w:rsidP="00252582">
            <w:pPr>
              <w:numPr>
                <w:ilvl w:val="0"/>
                <w:numId w:val="25"/>
              </w:numPr>
              <w:spacing w:after="60" w:line="240" w:lineRule="auto"/>
              <w:ind w:left="702"/>
              <w:jc w:val="both"/>
              <w:rPr>
                <w:rStyle w:val="eop"/>
                <w:rFonts w:cs="Calibri"/>
                <w:color w:val="000000" w:themeColor="text1"/>
                <w:sz w:val="21"/>
                <w:szCs w:val="21"/>
              </w:rPr>
            </w:pPr>
            <w:r w:rsidRPr="00EA5044">
              <w:rPr>
                <w:rFonts w:cstheme="minorHAnsi"/>
                <w:sz w:val="20"/>
                <w:szCs w:val="20"/>
              </w:rPr>
              <w:t xml:space="preserve">This budget line is to cover for training, </w:t>
            </w:r>
            <w:proofErr w:type="gramStart"/>
            <w:r w:rsidRPr="00EA5044">
              <w:rPr>
                <w:rFonts w:cstheme="minorHAnsi"/>
                <w:sz w:val="20"/>
                <w:szCs w:val="20"/>
              </w:rPr>
              <w:t>workshops</w:t>
            </w:r>
            <w:proofErr w:type="gramEnd"/>
            <w:r w:rsidRPr="00EA5044">
              <w:rPr>
                <w:rFonts w:cstheme="minorHAnsi"/>
                <w:sz w:val="20"/>
                <w:szCs w:val="20"/>
              </w:rPr>
              <w:t xml:space="preserve"> and conferences, including rental of venue, travel of participants, training costs, etc.</w:t>
            </w:r>
            <w:r w:rsidRPr="00EA5044">
              <w:rPr>
                <w:rFonts w:asciiTheme="minorHAnsi" w:hAnsiTheme="minorHAnsi" w:cstheme="minorHAnsi"/>
                <w:kern w:val="2"/>
                <w:sz w:val="20"/>
                <w:szCs w:val="20"/>
                <w14:ligatures w14:val="standardContextual"/>
              </w:rPr>
              <w:t xml:space="preserve"> </w:t>
            </w:r>
          </w:p>
          <w:p w14:paraId="07DA181E" w14:textId="77777777" w:rsidR="00252582" w:rsidRDefault="00252582" w:rsidP="00252582">
            <w:pPr>
              <w:numPr>
                <w:ilvl w:val="0"/>
                <w:numId w:val="51"/>
              </w:numPr>
              <w:spacing w:after="120" w:line="240" w:lineRule="auto"/>
              <w:ind w:left="520"/>
              <w:jc w:val="both"/>
              <w:rPr>
                <w:rFonts w:eastAsia="Times New Roman" w:cs="Calibri"/>
                <w:b/>
                <w:bCs/>
                <w:sz w:val="21"/>
                <w:szCs w:val="21"/>
                <w:u w:val="single"/>
              </w:rPr>
            </w:pPr>
            <w:r>
              <w:rPr>
                <w:rFonts w:eastAsia="Times New Roman" w:cs="Calibri"/>
                <w:b/>
                <w:bCs/>
                <w:sz w:val="21"/>
                <w:szCs w:val="21"/>
                <w:u w:val="single"/>
              </w:rPr>
              <w:t>Audio Visual and Printing Production</w:t>
            </w:r>
          </w:p>
          <w:p w14:paraId="54DBDAB7" w14:textId="77777777" w:rsidR="00252582" w:rsidRPr="002D2A1B" w:rsidRDefault="00252582" w:rsidP="00252582">
            <w:pPr>
              <w:numPr>
                <w:ilvl w:val="0"/>
                <w:numId w:val="25"/>
              </w:numPr>
              <w:spacing w:after="60" w:line="240" w:lineRule="auto"/>
              <w:ind w:left="702"/>
              <w:jc w:val="both"/>
              <w:rPr>
                <w:rStyle w:val="normaltextrun"/>
                <w:color w:val="000000"/>
                <w:sz w:val="21"/>
                <w:szCs w:val="21"/>
                <w:shd w:val="clear" w:color="auto" w:fill="FFFFFF"/>
              </w:rPr>
            </w:pPr>
            <w:r w:rsidRPr="002D2A1B">
              <w:rPr>
                <w:rStyle w:val="normaltextrun"/>
                <w:color w:val="000000"/>
                <w:sz w:val="21"/>
                <w:szCs w:val="21"/>
                <w:shd w:val="clear" w:color="auto" w:fill="FFFFFF"/>
              </w:rPr>
              <w:t xml:space="preserve">This budget line is for the cost of </w:t>
            </w:r>
            <w:r w:rsidRPr="33164F2F">
              <w:rPr>
                <w:rFonts w:eastAsia="Times New Roman"/>
                <w:color w:val="1C1C1C"/>
                <w:sz w:val="21"/>
                <w:szCs w:val="21"/>
              </w:rPr>
              <w:t>producing</w:t>
            </w:r>
            <w:r w:rsidRPr="002D2A1B">
              <w:rPr>
                <w:rStyle w:val="normaltextrun"/>
                <w:rFonts w:cs="Calibri"/>
                <w:color w:val="000000"/>
                <w:sz w:val="21"/>
                <w:szCs w:val="21"/>
                <w:shd w:val="clear" w:color="auto" w:fill="FFFFFF"/>
              </w:rPr>
              <w:t> audio-visual materials and print production costs related to P</w:t>
            </w:r>
            <w:r w:rsidRPr="002D2A1B">
              <w:rPr>
                <w:rStyle w:val="normaltextrun"/>
                <w:color w:val="000000"/>
                <w:sz w:val="21"/>
                <w:szCs w:val="21"/>
                <w:shd w:val="clear" w:color="auto" w:fill="FFFFFF"/>
              </w:rPr>
              <w:t>roject Activities</w:t>
            </w:r>
            <w:r w:rsidRPr="002D2A1B">
              <w:rPr>
                <w:rStyle w:val="normaltextrun"/>
                <w:rFonts w:cs="Calibri"/>
                <w:color w:val="000000"/>
                <w:sz w:val="21"/>
                <w:szCs w:val="21"/>
                <w:shd w:val="clear" w:color="auto" w:fill="FFFFFF"/>
              </w:rPr>
              <w:t xml:space="preserve">. </w:t>
            </w:r>
            <w:r>
              <w:rPr>
                <w:rStyle w:val="normaltextrun"/>
                <w:rFonts w:cs="Calibri"/>
                <w:color w:val="000000"/>
                <w:sz w:val="21"/>
                <w:szCs w:val="21"/>
                <w:shd w:val="clear" w:color="auto" w:fill="FFFFFF"/>
              </w:rPr>
              <w:t>E</w:t>
            </w:r>
            <w:r w:rsidRPr="002D2A1B">
              <w:rPr>
                <w:rStyle w:val="normaltextrun"/>
                <w:rFonts w:cs="Calibri"/>
                <w:color w:val="000000"/>
                <w:sz w:val="21"/>
                <w:szCs w:val="21"/>
                <w:shd w:val="clear" w:color="auto" w:fill="FFFFFF"/>
              </w:rPr>
              <w:t>xamples include brochures, posters, PSAs (Public Service Announcements), documentaries, etc.</w:t>
            </w:r>
          </w:p>
          <w:p w14:paraId="11627FF5" w14:textId="77777777" w:rsidR="00252582" w:rsidRPr="003B0C0B" w:rsidRDefault="00252582" w:rsidP="00252582">
            <w:pPr>
              <w:numPr>
                <w:ilvl w:val="0"/>
                <w:numId w:val="51"/>
              </w:numPr>
              <w:spacing w:after="120" w:line="240" w:lineRule="auto"/>
              <w:ind w:left="520"/>
              <w:jc w:val="both"/>
              <w:rPr>
                <w:rFonts w:eastAsia="Times New Roman" w:cs="Calibri"/>
                <w:b/>
                <w:bCs/>
                <w:sz w:val="21"/>
                <w:szCs w:val="21"/>
                <w:u w:val="single"/>
              </w:rPr>
            </w:pPr>
            <w:r w:rsidRPr="003B0C0B">
              <w:rPr>
                <w:rFonts w:eastAsia="Times New Roman" w:cs="Calibri"/>
                <w:b/>
                <w:bCs/>
                <w:sz w:val="21"/>
                <w:szCs w:val="21"/>
                <w:u w:val="single"/>
              </w:rPr>
              <w:t>Travel</w:t>
            </w:r>
          </w:p>
          <w:p w14:paraId="0AD38A43" w14:textId="77777777" w:rsidR="00252582" w:rsidRPr="0094017C" w:rsidRDefault="00252582" w:rsidP="00252582">
            <w:pPr>
              <w:numPr>
                <w:ilvl w:val="0"/>
                <w:numId w:val="25"/>
              </w:numPr>
              <w:spacing w:after="60" w:line="240" w:lineRule="auto"/>
              <w:ind w:left="702"/>
              <w:jc w:val="both"/>
              <w:rPr>
                <w:rFonts w:eastAsia="Times New Roman" w:cs="Calibri"/>
                <w:sz w:val="21"/>
                <w:szCs w:val="21"/>
              </w:rPr>
            </w:pPr>
            <w:r w:rsidRPr="0094017C">
              <w:rPr>
                <w:rFonts w:eastAsia="Times New Roman" w:cs="Calibri"/>
                <w:sz w:val="21"/>
                <w:szCs w:val="21"/>
              </w:rPr>
              <w:t>This budget line is for travel-</w:t>
            </w:r>
            <w:r w:rsidRPr="0094017C">
              <w:rPr>
                <w:rFonts w:eastAsia="Times New Roman" w:cs="Calibri"/>
                <w:color w:val="1C1C1C"/>
                <w:sz w:val="21"/>
                <w:szCs w:val="21"/>
              </w:rPr>
              <w:t>related</w:t>
            </w:r>
            <w:r w:rsidRPr="0094017C">
              <w:rPr>
                <w:rFonts w:eastAsia="Times New Roman" w:cs="Calibri"/>
                <w:sz w:val="21"/>
                <w:szCs w:val="21"/>
              </w:rPr>
              <w:t xml:space="preserve"> costs like Daily Subsistence Allowance (DSA)/Per diems, </w:t>
            </w:r>
            <w:proofErr w:type="gramStart"/>
            <w:r w:rsidRPr="0094017C">
              <w:rPr>
                <w:rFonts w:eastAsia="Times New Roman" w:cs="Calibri"/>
                <w:sz w:val="21"/>
                <w:szCs w:val="21"/>
              </w:rPr>
              <w:t>transportation</w:t>
            </w:r>
            <w:proofErr w:type="gramEnd"/>
            <w:r w:rsidRPr="0094017C">
              <w:rPr>
                <w:rFonts w:eastAsia="Times New Roman" w:cs="Calibri"/>
                <w:sz w:val="21"/>
                <w:szCs w:val="21"/>
              </w:rPr>
              <w:t xml:space="preserve"> and accommodation. </w:t>
            </w:r>
          </w:p>
          <w:p w14:paraId="706BDEEA" w14:textId="62F91A01" w:rsidR="00252582" w:rsidRPr="009C3897" w:rsidRDefault="00252582" w:rsidP="00252582">
            <w:pPr>
              <w:numPr>
                <w:ilvl w:val="0"/>
                <w:numId w:val="25"/>
              </w:numPr>
              <w:spacing w:after="60" w:line="240" w:lineRule="auto"/>
              <w:ind w:left="702"/>
              <w:jc w:val="both"/>
              <w:rPr>
                <w:rFonts w:eastAsia="Times New Roman" w:cs="Calibri"/>
                <w:sz w:val="21"/>
                <w:szCs w:val="21"/>
              </w:rPr>
            </w:pPr>
            <w:r w:rsidRPr="009C3897">
              <w:rPr>
                <w:rFonts w:eastAsia="Times New Roman" w:cs="Calibri"/>
                <w:sz w:val="21"/>
                <w:szCs w:val="21"/>
              </w:rPr>
              <w:t xml:space="preserve">The UN Trust Fund will accept international travel costs if these activities serve a strategic purpose. </w:t>
            </w:r>
          </w:p>
          <w:p w14:paraId="7553A826" w14:textId="77777777" w:rsidR="00252582" w:rsidRPr="003B0C0B" w:rsidRDefault="00252582" w:rsidP="00252582">
            <w:pPr>
              <w:numPr>
                <w:ilvl w:val="0"/>
                <w:numId w:val="51"/>
              </w:numPr>
              <w:spacing w:after="120" w:line="240" w:lineRule="auto"/>
              <w:ind w:left="520"/>
              <w:jc w:val="both"/>
              <w:rPr>
                <w:rFonts w:eastAsia="Times New Roman" w:cs="Calibri"/>
                <w:b/>
                <w:bCs/>
                <w:sz w:val="21"/>
                <w:szCs w:val="21"/>
                <w:u w:val="single"/>
              </w:rPr>
            </w:pPr>
            <w:r w:rsidRPr="003B0C0B">
              <w:rPr>
                <w:rFonts w:eastAsia="Times New Roman" w:cs="Calibri"/>
                <w:b/>
                <w:bCs/>
                <w:sz w:val="21"/>
                <w:szCs w:val="21"/>
                <w:u w:val="single"/>
              </w:rPr>
              <w:lastRenderedPageBreak/>
              <w:t>Contractual Services</w:t>
            </w:r>
          </w:p>
          <w:p w14:paraId="25669E6F" w14:textId="77777777" w:rsidR="00252582" w:rsidRPr="003B0C0B" w:rsidRDefault="00252582" w:rsidP="00252582">
            <w:pPr>
              <w:numPr>
                <w:ilvl w:val="0"/>
                <w:numId w:val="25"/>
              </w:numPr>
              <w:spacing w:after="60" w:line="240" w:lineRule="auto"/>
              <w:ind w:left="702"/>
              <w:jc w:val="both"/>
              <w:rPr>
                <w:rFonts w:eastAsia="Times New Roman" w:cs="Calibri"/>
                <w:sz w:val="21"/>
                <w:szCs w:val="21"/>
              </w:rPr>
            </w:pPr>
            <w:r w:rsidRPr="006E46CB">
              <w:rPr>
                <w:rFonts w:eastAsia="Times New Roman" w:cs="Calibri"/>
                <w:sz w:val="21"/>
                <w:szCs w:val="21"/>
              </w:rPr>
              <w:t xml:space="preserve">This budget line </w:t>
            </w:r>
            <w:r>
              <w:rPr>
                <w:rFonts w:eastAsia="Times New Roman" w:cs="Calibri"/>
                <w:sz w:val="21"/>
                <w:szCs w:val="21"/>
              </w:rPr>
              <w:t xml:space="preserve">is for </w:t>
            </w:r>
            <w:r w:rsidRPr="006E46CB">
              <w:rPr>
                <w:rFonts w:eastAsia="Times New Roman" w:cs="Calibri"/>
                <w:sz w:val="21"/>
                <w:szCs w:val="21"/>
              </w:rPr>
              <w:t xml:space="preserve">costs such as </w:t>
            </w:r>
            <w:r>
              <w:rPr>
                <w:rFonts w:eastAsia="Times New Roman" w:cs="Calibri"/>
                <w:sz w:val="21"/>
                <w:szCs w:val="21"/>
              </w:rPr>
              <w:t>l</w:t>
            </w:r>
            <w:r w:rsidRPr="006E46CB">
              <w:rPr>
                <w:rFonts w:eastAsia="Times New Roman" w:cs="Calibri"/>
                <w:sz w:val="21"/>
                <w:szCs w:val="21"/>
              </w:rPr>
              <w:t xml:space="preserve">ocal consultants </w:t>
            </w:r>
            <w:r>
              <w:rPr>
                <w:rFonts w:eastAsia="Times New Roman" w:cs="Calibri"/>
                <w:sz w:val="21"/>
                <w:szCs w:val="21"/>
              </w:rPr>
              <w:t xml:space="preserve">or other </w:t>
            </w:r>
            <w:r w:rsidRPr="003B0C0B">
              <w:rPr>
                <w:rFonts w:eastAsia="Times New Roman" w:cs="Calibri"/>
                <w:sz w:val="21"/>
                <w:szCs w:val="21"/>
              </w:rPr>
              <w:t>short</w:t>
            </w:r>
            <w:r w:rsidRPr="006E46CB">
              <w:rPr>
                <w:rFonts w:eastAsia="Times New Roman" w:cs="Calibri"/>
                <w:sz w:val="21"/>
                <w:szCs w:val="21"/>
              </w:rPr>
              <w:t>-term national recruits for technical and/or clerical roles for either a specific project or general management</w:t>
            </w:r>
            <w:r w:rsidRPr="003B0C0B">
              <w:rPr>
                <w:rFonts w:cs="Calibri"/>
                <w:color w:val="444444"/>
                <w:sz w:val="21"/>
                <w:szCs w:val="21"/>
                <w:shd w:val="clear" w:color="auto" w:fill="FFFFFF"/>
              </w:rPr>
              <w:t xml:space="preserve"> </w:t>
            </w:r>
            <w:r w:rsidRPr="003E6796">
              <w:rPr>
                <w:rFonts w:cs="Calibri"/>
                <w:sz w:val="21"/>
                <w:szCs w:val="21"/>
                <w:shd w:val="clear" w:color="auto" w:fill="FFFFFF"/>
              </w:rPr>
              <w:t>activity</w:t>
            </w:r>
            <w:r w:rsidRPr="003B0C0B">
              <w:rPr>
                <w:rFonts w:cs="Calibri"/>
                <w:color w:val="444444"/>
                <w:sz w:val="21"/>
                <w:szCs w:val="21"/>
                <w:shd w:val="clear" w:color="auto" w:fill="FFFFFF"/>
              </w:rPr>
              <w:t>.</w:t>
            </w:r>
            <w:r w:rsidRPr="003B0C0B">
              <w:rPr>
                <w:rFonts w:eastAsia="Times New Roman" w:cs="Calibri"/>
                <w:sz w:val="21"/>
                <w:szCs w:val="21"/>
              </w:rPr>
              <w:t xml:space="preserve">      </w:t>
            </w:r>
          </w:p>
          <w:p w14:paraId="6CD8E010" w14:textId="77777777" w:rsidR="00252582" w:rsidRPr="003165A5" w:rsidRDefault="00252582" w:rsidP="00252582">
            <w:pPr>
              <w:numPr>
                <w:ilvl w:val="0"/>
                <w:numId w:val="25"/>
              </w:numPr>
              <w:spacing w:after="60" w:line="240" w:lineRule="auto"/>
              <w:ind w:left="702"/>
              <w:jc w:val="both"/>
              <w:rPr>
                <w:rFonts w:eastAsia="Times New Roman" w:cs="Calibri"/>
              </w:rPr>
            </w:pPr>
            <w:r>
              <w:rPr>
                <w:rFonts w:eastAsia="Times New Roman" w:cs="Calibri"/>
                <w:sz w:val="21"/>
                <w:szCs w:val="21"/>
              </w:rPr>
              <w:t>You should s</w:t>
            </w:r>
            <w:r w:rsidRPr="00522E24">
              <w:rPr>
                <w:rFonts w:eastAsia="Times New Roman" w:cs="Calibri"/>
                <w:sz w:val="21"/>
                <w:szCs w:val="21"/>
              </w:rPr>
              <w:t xml:space="preserve">pecify what services related to project implementation </w:t>
            </w:r>
            <w:r>
              <w:rPr>
                <w:rFonts w:eastAsia="Times New Roman" w:cs="Calibri"/>
                <w:sz w:val="21"/>
                <w:szCs w:val="21"/>
              </w:rPr>
              <w:t>this</w:t>
            </w:r>
            <w:r w:rsidRPr="00522E24">
              <w:rPr>
                <w:rFonts w:eastAsia="Times New Roman" w:cs="Calibri"/>
                <w:b/>
                <w:bCs/>
                <w:sz w:val="21"/>
                <w:szCs w:val="21"/>
              </w:rPr>
              <w:t xml:space="preserve"> </w:t>
            </w:r>
            <w:r w:rsidRPr="00522E24">
              <w:rPr>
                <w:rFonts w:eastAsia="Times New Roman" w:cs="Calibri"/>
                <w:sz w:val="21"/>
                <w:szCs w:val="21"/>
              </w:rPr>
              <w:t>budget line will entail and justify the need for it in the Budget Narrative.</w:t>
            </w:r>
          </w:p>
          <w:p w14:paraId="5718BA8D" w14:textId="77777777" w:rsidR="00252582" w:rsidRDefault="00252582" w:rsidP="00252582">
            <w:pPr>
              <w:numPr>
                <w:ilvl w:val="0"/>
                <w:numId w:val="51"/>
              </w:numPr>
              <w:spacing w:after="120" w:line="240" w:lineRule="auto"/>
              <w:ind w:left="520"/>
              <w:jc w:val="both"/>
              <w:rPr>
                <w:rFonts w:eastAsia="Times New Roman" w:cs="Calibri"/>
                <w:b/>
                <w:bCs/>
                <w:sz w:val="21"/>
                <w:szCs w:val="21"/>
                <w:u w:val="single"/>
              </w:rPr>
            </w:pPr>
            <w:r w:rsidRPr="003165A5">
              <w:rPr>
                <w:rFonts w:eastAsia="Times New Roman" w:cs="Calibri"/>
                <w:b/>
                <w:bCs/>
                <w:sz w:val="21"/>
                <w:szCs w:val="21"/>
                <w:u w:val="single"/>
              </w:rPr>
              <w:t>Materials and Goods</w:t>
            </w:r>
          </w:p>
          <w:p w14:paraId="6AB98D0F" w14:textId="77777777" w:rsidR="00252582" w:rsidRPr="00C95852" w:rsidRDefault="00252582" w:rsidP="00252582">
            <w:pPr>
              <w:numPr>
                <w:ilvl w:val="0"/>
                <w:numId w:val="25"/>
              </w:numPr>
              <w:spacing w:after="60" w:line="240" w:lineRule="auto"/>
              <w:ind w:left="702"/>
              <w:jc w:val="both"/>
              <w:rPr>
                <w:rFonts w:eastAsia="Times New Roman" w:cs="Calibri"/>
                <w:sz w:val="21"/>
                <w:szCs w:val="21"/>
              </w:rPr>
            </w:pPr>
            <w:r w:rsidRPr="00C95852">
              <w:rPr>
                <w:rFonts w:eastAsia="Times New Roman" w:cs="Calibri"/>
                <w:sz w:val="21"/>
                <w:szCs w:val="21"/>
              </w:rPr>
              <w:t xml:space="preserve">This budget line is for the cost of expendable materials and goods directly related to a specific activity. </w:t>
            </w:r>
          </w:p>
          <w:p w14:paraId="6B65707B" w14:textId="77777777" w:rsidR="00252582" w:rsidRDefault="00252582" w:rsidP="00252582">
            <w:pPr>
              <w:numPr>
                <w:ilvl w:val="0"/>
                <w:numId w:val="51"/>
              </w:numPr>
              <w:spacing w:after="120" w:line="240" w:lineRule="auto"/>
              <w:ind w:left="520"/>
              <w:jc w:val="both"/>
              <w:rPr>
                <w:rFonts w:eastAsia="Times New Roman" w:cs="Calibri"/>
                <w:b/>
                <w:bCs/>
                <w:sz w:val="21"/>
                <w:szCs w:val="21"/>
                <w:u w:val="single"/>
              </w:rPr>
            </w:pPr>
            <w:r w:rsidRPr="003165A5">
              <w:rPr>
                <w:rFonts w:eastAsia="Times New Roman" w:cs="Calibri"/>
                <w:b/>
                <w:bCs/>
                <w:sz w:val="21"/>
                <w:szCs w:val="21"/>
                <w:u w:val="single"/>
              </w:rPr>
              <w:t>Other</w:t>
            </w:r>
          </w:p>
          <w:p w14:paraId="2D991E70" w14:textId="77777777" w:rsidR="00252582" w:rsidRPr="00C95852" w:rsidRDefault="00252582" w:rsidP="00252582">
            <w:pPr>
              <w:numPr>
                <w:ilvl w:val="0"/>
                <w:numId w:val="25"/>
              </w:numPr>
              <w:spacing w:after="60" w:line="240" w:lineRule="auto"/>
              <w:ind w:left="702"/>
              <w:jc w:val="both"/>
              <w:rPr>
                <w:rFonts w:eastAsia="Times New Roman" w:cs="Calibri"/>
                <w:sz w:val="21"/>
                <w:szCs w:val="21"/>
              </w:rPr>
            </w:pPr>
            <w:r w:rsidRPr="00C95852">
              <w:rPr>
                <w:rFonts w:eastAsia="Times New Roman" w:cs="Calibri"/>
                <w:sz w:val="21"/>
                <w:szCs w:val="21"/>
              </w:rPr>
              <w:t xml:space="preserve">This budget line is for </w:t>
            </w:r>
            <w:r w:rsidRPr="00384FF0">
              <w:rPr>
                <w:rFonts w:eastAsia="Times New Roman" w:cs="Calibri"/>
                <w:color w:val="1C1C1C"/>
                <w:sz w:val="21"/>
                <w:szCs w:val="21"/>
              </w:rPr>
              <w:t>items</w:t>
            </w:r>
            <w:r w:rsidRPr="00C95852">
              <w:rPr>
                <w:rFonts w:eastAsia="Times New Roman" w:cs="Calibri"/>
                <w:sz w:val="21"/>
                <w:szCs w:val="21"/>
              </w:rPr>
              <w:t xml:space="preserve"> that cannot be categorized under any other budget category related to project activities and should be used sparingly. </w:t>
            </w:r>
          </w:p>
          <w:p w14:paraId="7D8A4819" w14:textId="77777777" w:rsidR="00252582" w:rsidRPr="00917009" w:rsidRDefault="00252582" w:rsidP="00252582">
            <w:pPr>
              <w:pStyle w:val="Paragraphedeliste"/>
              <w:numPr>
                <w:ilvl w:val="0"/>
                <w:numId w:val="61"/>
              </w:numPr>
              <w:spacing w:after="120" w:line="240" w:lineRule="auto"/>
              <w:jc w:val="both"/>
              <w:rPr>
                <w:rFonts w:asciiTheme="minorHAnsi" w:eastAsia="Times New Roman" w:hAnsiTheme="minorHAnsi" w:cstheme="minorBidi"/>
                <w:b/>
                <w:bCs/>
                <w:color w:val="4472C4" w:themeColor="accent1"/>
                <w:sz w:val="24"/>
                <w:szCs w:val="24"/>
              </w:rPr>
            </w:pPr>
            <w:r w:rsidRPr="00917009">
              <w:rPr>
                <w:rFonts w:asciiTheme="minorHAnsi" w:eastAsia="Times New Roman" w:hAnsiTheme="minorHAnsi" w:cstheme="minorBidi"/>
                <w:b/>
                <w:bCs/>
                <w:color w:val="4472C4" w:themeColor="accent1"/>
                <w:sz w:val="24"/>
                <w:szCs w:val="24"/>
              </w:rPr>
              <w:t>Management Activities</w:t>
            </w:r>
          </w:p>
          <w:p w14:paraId="3CFCDAB2" w14:textId="77777777" w:rsidR="00252582" w:rsidRPr="004269AF" w:rsidRDefault="00252582" w:rsidP="00252582">
            <w:pPr>
              <w:numPr>
                <w:ilvl w:val="0"/>
                <w:numId w:val="53"/>
              </w:numPr>
              <w:spacing w:after="120" w:line="240" w:lineRule="auto"/>
              <w:ind w:left="520"/>
              <w:jc w:val="both"/>
              <w:rPr>
                <w:rFonts w:cs="Calibri"/>
              </w:rPr>
            </w:pPr>
            <w:r w:rsidRPr="00DD0D27">
              <w:rPr>
                <w:rFonts w:eastAsia="Times New Roman" w:cs="Calibri"/>
                <w:b/>
                <w:bCs/>
                <w:sz w:val="21"/>
                <w:szCs w:val="21"/>
                <w:u w:val="single"/>
              </w:rPr>
              <w:t>Personnel</w:t>
            </w:r>
            <w:r w:rsidRPr="004269AF">
              <w:rPr>
                <w:rFonts w:cs="Calibri"/>
                <w:b/>
                <w:u w:val="single"/>
              </w:rPr>
              <w:t xml:space="preserve"> costs (including those of implementing partners)</w:t>
            </w:r>
          </w:p>
          <w:p w14:paraId="4B5EC2FE" w14:textId="77777777" w:rsidR="00252582" w:rsidRPr="00C95852" w:rsidRDefault="00252582" w:rsidP="00252582">
            <w:pPr>
              <w:numPr>
                <w:ilvl w:val="0"/>
                <w:numId w:val="25"/>
              </w:numPr>
              <w:spacing w:after="60" w:line="240" w:lineRule="auto"/>
              <w:ind w:left="702"/>
              <w:jc w:val="both"/>
              <w:rPr>
                <w:rFonts w:cs="Calibri"/>
                <w:shd w:val="clear" w:color="auto" w:fill="FFFFFF"/>
              </w:rPr>
            </w:pPr>
            <w:r w:rsidRPr="00C95852">
              <w:rPr>
                <w:rFonts w:cs="Calibri"/>
                <w:sz w:val="21"/>
                <w:szCs w:val="21"/>
                <w:shd w:val="clear" w:color="auto" w:fill="FFFFFF"/>
              </w:rPr>
              <w:t xml:space="preserve">This </w:t>
            </w:r>
            <w:r w:rsidRPr="00384FF0">
              <w:rPr>
                <w:rFonts w:eastAsia="Times New Roman" w:cs="Calibri"/>
                <w:color w:val="1C1C1C"/>
                <w:sz w:val="21"/>
                <w:szCs w:val="21"/>
              </w:rPr>
              <w:t>relates</w:t>
            </w:r>
            <w:r w:rsidRPr="00C95852">
              <w:rPr>
                <w:rFonts w:cs="Calibri"/>
                <w:sz w:val="21"/>
                <w:szCs w:val="21"/>
                <w:shd w:val="clear" w:color="auto" w:fill="FFFFFF"/>
              </w:rPr>
              <w:t xml:space="preserve"> to personnel costs for managing the project and must not exceed </w:t>
            </w:r>
            <w:r w:rsidRPr="003E116C">
              <w:rPr>
                <w:rFonts w:cs="Calibri"/>
                <w:b/>
                <w:bCs/>
                <w:sz w:val="21"/>
                <w:szCs w:val="21"/>
                <w:shd w:val="clear" w:color="auto" w:fill="FFFFFF"/>
              </w:rPr>
              <w:t>30 per cent (30%)</w:t>
            </w:r>
            <w:r w:rsidRPr="00C95852">
              <w:rPr>
                <w:rFonts w:cs="Calibri"/>
                <w:sz w:val="21"/>
                <w:szCs w:val="21"/>
                <w:shd w:val="clear" w:color="auto" w:fill="FFFFFF"/>
              </w:rPr>
              <w:t xml:space="preserve"> of the grant requested.</w:t>
            </w:r>
          </w:p>
          <w:p w14:paraId="0D6B6C6F" w14:textId="77777777" w:rsidR="00252582" w:rsidRPr="00C95852" w:rsidRDefault="00252582" w:rsidP="00252582">
            <w:pPr>
              <w:numPr>
                <w:ilvl w:val="0"/>
                <w:numId w:val="25"/>
              </w:numPr>
              <w:spacing w:after="60" w:line="240" w:lineRule="auto"/>
              <w:ind w:left="702"/>
              <w:jc w:val="both"/>
              <w:rPr>
                <w:rFonts w:cs="Calibri"/>
                <w:sz w:val="21"/>
                <w:szCs w:val="21"/>
                <w:shd w:val="clear" w:color="auto" w:fill="FFFFFF"/>
              </w:rPr>
            </w:pPr>
            <w:r w:rsidRPr="00C95852">
              <w:rPr>
                <w:rFonts w:cs="Calibri"/>
                <w:sz w:val="21"/>
                <w:szCs w:val="21"/>
                <w:shd w:val="clear" w:color="auto" w:fill="FFFFFF"/>
              </w:rPr>
              <w:t xml:space="preserve">The </w:t>
            </w:r>
            <w:r w:rsidRPr="00384FF0">
              <w:rPr>
                <w:rFonts w:eastAsia="Times New Roman" w:cs="Calibri"/>
                <w:color w:val="1C1C1C"/>
                <w:sz w:val="21"/>
                <w:szCs w:val="21"/>
              </w:rPr>
              <w:t>salary</w:t>
            </w:r>
            <w:r w:rsidRPr="00C95852">
              <w:rPr>
                <w:rFonts w:cs="Calibri"/>
                <w:sz w:val="21"/>
                <w:szCs w:val="21"/>
                <w:shd w:val="clear" w:color="auto" w:fill="FFFFFF"/>
              </w:rPr>
              <w:t xml:space="preserve"> for the project manager/coordinator and other staff members that are directly engaged in some aspect of </w:t>
            </w:r>
            <w:r w:rsidRPr="00C95852">
              <w:rPr>
                <w:rFonts w:eastAsia="Times New Roman" w:cs="Calibri"/>
                <w:sz w:val="21"/>
                <w:szCs w:val="21"/>
              </w:rPr>
              <w:t>project</w:t>
            </w:r>
            <w:r w:rsidRPr="00C95852">
              <w:rPr>
                <w:rFonts w:cs="Calibri"/>
                <w:sz w:val="21"/>
                <w:szCs w:val="21"/>
                <w:shd w:val="clear" w:color="auto" w:fill="FFFFFF"/>
              </w:rPr>
              <w:t xml:space="preserve"> management should be included under personnel costs.</w:t>
            </w:r>
          </w:p>
          <w:p w14:paraId="6D2B8FD9" w14:textId="77777777" w:rsidR="00252582" w:rsidRPr="00E270D3" w:rsidRDefault="00252582" w:rsidP="00252582">
            <w:pPr>
              <w:numPr>
                <w:ilvl w:val="0"/>
                <w:numId w:val="53"/>
              </w:numPr>
              <w:spacing w:after="120" w:line="240" w:lineRule="auto"/>
              <w:ind w:left="520"/>
              <w:jc w:val="both"/>
              <w:rPr>
                <w:rFonts w:cs="Calibri"/>
                <w:b/>
                <w:u w:val="single"/>
              </w:rPr>
            </w:pPr>
            <w:r w:rsidRPr="00DD0D27">
              <w:rPr>
                <w:rFonts w:eastAsia="Times New Roman" w:cs="Calibri"/>
                <w:b/>
                <w:bCs/>
                <w:sz w:val="21"/>
                <w:szCs w:val="21"/>
                <w:u w:val="single"/>
              </w:rPr>
              <w:t>Equipment</w:t>
            </w:r>
          </w:p>
          <w:p w14:paraId="3B3A7A82" w14:textId="77777777" w:rsidR="00252582" w:rsidRPr="00531FBA" w:rsidRDefault="00252582" w:rsidP="00252582">
            <w:pPr>
              <w:numPr>
                <w:ilvl w:val="0"/>
                <w:numId w:val="25"/>
              </w:numPr>
              <w:spacing w:after="60" w:line="240" w:lineRule="auto"/>
              <w:ind w:left="702"/>
              <w:jc w:val="both"/>
              <w:rPr>
                <w:rFonts w:eastAsia="Times New Roman" w:cs="Calibri"/>
              </w:rPr>
            </w:pPr>
            <w:r>
              <w:rPr>
                <w:rFonts w:eastAsia="Times New Roman" w:cs="Calibri"/>
                <w:sz w:val="21"/>
                <w:szCs w:val="21"/>
              </w:rPr>
              <w:t xml:space="preserve">This </w:t>
            </w:r>
            <w:r w:rsidRPr="00DD0D27">
              <w:rPr>
                <w:rFonts w:eastAsia="Times New Roman" w:cs="Calibri"/>
                <w:color w:val="1C1C1C"/>
                <w:sz w:val="21"/>
                <w:szCs w:val="21"/>
              </w:rPr>
              <w:t>budget</w:t>
            </w:r>
            <w:r>
              <w:rPr>
                <w:rFonts w:eastAsia="Times New Roman" w:cs="Calibri"/>
                <w:sz w:val="21"/>
                <w:szCs w:val="21"/>
              </w:rPr>
              <w:t xml:space="preserve"> line is for any </w:t>
            </w:r>
            <w:r w:rsidRPr="00E270D3">
              <w:rPr>
                <w:rFonts w:eastAsia="Times New Roman" w:cs="Calibri"/>
                <w:sz w:val="21"/>
                <w:szCs w:val="21"/>
              </w:rPr>
              <w:t>equipment</w:t>
            </w:r>
            <w:r>
              <w:rPr>
                <w:rFonts w:eastAsia="Times New Roman" w:cs="Calibri"/>
                <w:sz w:val="21"/>
                <w:szCs w:val="21"/>
              </w:rPr>
              <w:t xml:space="preserve"> that is considered</w:t>
            </w:r>
            <w:r w:rsidRPr="00E270D3">
              <w:rPr>
                <w:rFonts w:eastAsia="Times New Roman" w:cs="Calibri"/>
                <w:sz w:val="21"/>
                <w:szCs w:val="21"/>
              </w:rPr>
              <w:t xml:space="preserve"> crucial for the implementation of the project</w:t>
            </w:r>
            <w:r>
              <w:rPr>
                <w:rFonts w:eastAsia="Times New Roman" w:cs="Calibri"/>
                <w:sz w:val="21"/>
                <w:szCs w:val="21"/>
              </w:rPr>
              <w:t xml:space="preserve">. </w:t>
            </w:r>
          </w:p>
          <w:p w14:paraId="4D7A9EAC" w14:textId="77777777" w:rsidR="00252582" w:rsidRPr="00531FBA" w:rsidRDefault="00252582" w:rsidP="00252582">
            <w:pPr>
              <w:numPr>
                <w:ilvl w:val="0"/>
                <w:numId w:val="25"/>
              </w:numPr>
              <w:spacing w:after="60" w:line="240" w:lineRule="auto"/>
              <w:ind w:left="702"/>
              <w:jc w:val="both"/>
              <w:rPr>
                <w:rFonts w:eastAsia="Times New Roman" w:cs="Calibri"/>
              </w:rPr>
            </w:pPr>
            <w:r>
              <w:rPr>
                <w:rFonts w:eastAsia="Times New Roman" w:cs="Calibri"/>
                <w:sz w:val="21"/>
                <w:szCs w:val="21"/>
              </w:rPr>
              <w:t>You must</w:t>
            </w:r>
            <w:r w:rsidRPr="00E270D3">
              <w:rPr>
                <w:rFonts w:eastAsia="Times New Roman" w:cs="Calibri"/>
                <w:sz w:val="21"/>
                <w:szCs w:val="21"/>
              </w:rPr>
              <w:t xml:space="preserve"> </w:t>
            </w:r>
            <w:r w:rsidRPr="00384FF0">
              <w:rPr>
                <w:rFonts w:eastAsia="Times New Roman" w:cs="Calibri"/>
                <w:color w:val="1C1C1C"/>
                <w:sz w:val="21"/>
                <w:szCs w:val="21"/>
              </w:rPr>
              <w:t>specify</w:t>
            </w:r>
            <w:r>
              <w:rPr>
                <w:rFonts w:eastAsia="Times New Roman" w:cs="Calibri"/>
                <w:sz w:val="21"/>
                <w:szCs w:val="21"/>
              </w:rPr>
              <w:t xml:space="preserve"> any equipment needed and</w:t>
            </w:r>
            <w:r w:rsidRPr="00E270D3">
              <w:rPr>
                <w:rFonts w:eastAsia="Times New Roman" w:cs="Calibri"/>
                <w:sz w:val="21"/>
                <w:szCs w:val="21"/>
              </w:rPr>
              <w:t xml:space="preserve"> justify the need for it in the Budget Narrative. The amount you specify will be reviewed in relation to the overall project cost. </w:t>
            </w:r>
          </w:p>
          <w:p w14:paraId="74261754" w14:textId="77777777" w:rsidR="00252582" w:rsidRPr="00760279" w:rsidRDefault="00252582" w:rsidP="00252582">
            <w:pPr>
              <w:numPr>
                <w:ilvl w:val="0"/>
                <w:numId w:val="53"/>
              </w:numPr>
              <w:spacing w:after="120" w:line="240" w:lineRule="auto"/>
              <w:ind w:left="520"/>
              <w:jc w:val="both"/>
              <w:rPr>
                <w:rFonts w:cs="Calibri"/>
                <w:b/>
                <w:u w:val="single"/>
              </w:rPr>
            </w:pPr>
            <w:r w:rsidRPr="00760279">
              <w:rPr>
                <w:rFonts w:cs="Calibri"/>
                <w:b/>
                <w:u w:val="single"/>
              </w:rPr>
              <w:t xml:space="preserve">Monitoring and </w:t>
            </w:r>
            <w:r>
              <w:rPr>
                <w:rFonts w:cs="Calibri"/>
                <w:b/>
                <w:u w:val="single"/>
              </w:rPr>
              <w:t>L</w:t>
            </w:r>
            <w:r w:rsidRPr="00760279">
              <w:rPr>
                <w:rFonts w:cs="Calibri"/>
                <w:b/>
                <w:u w:val="single"/>
              </w:rPr>
              <w:t>earning</w:t>
            </w:r>
            <w:r>
              <w:rPr>
                <w:rFonts w:cs="Calibri"/>
                <w:b/>
                <w:u w:val="single"/>
              </w:rPr>
              <w:t xml:space="preserve"> activities </w:t>
            </w:r>
          </w:p>
          <w:p w14:paraId="7459F277" w14:textId="77777777" w:rsidR="00252582" w:rsidRPr="003409B5" w:rsidRDefault="00252582" w:rsidP="00252582">
            <w:pPr>
              <w:numPr>
                <w:ilvl w:val="0"/>
                <w:numId w:val="25"/>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rPr>
              <w:t xml:space="preserve">Each project must have an appropriate and proportionate budget for monitoring, and learning activities (i.e.: data collection, monitoring, knowledge management). You should – at minimum - budget for (a) baseline data collection*; (b) ongoing data collection and monitoring during project implementation; (c) and end line data collection. *The UN Trust Fund does not require grantees to commission or produce a baseline study, however it is mandatory that qualitative and/or quantitative data is collected at the start and throughout the project to ensure progress can be tracked and reported in 6-monthly progress, annual and final reports. </w:t>
            </w:r>
          </w:p>
          <w:p w14:paraId="39B7B04C" w14:textId="77777777" w:rsidR="00252582" w:rsidRPr="003409B5" w:rsidRDefault="00252582" w:rsidP="00252582">
            <w:pPr>
              <w:numPr>
                <w:ilvl w:val="0"/>
                <w:numId w:val="25"/>
              </w:numPr>
              <w:spacing w:after="60" w:line="240" w:lineRule="auto"/>
              <w:ind w:left="702"/>
              <w:jc w:val="both"/>
              <w:rPr>
                <w:rFonts w:cs="Calibri"/>
                <w:color w:val="000000" w:themeColor="text1"/>
                <w:sz w:val="21"/>
                <w:szCs w:val="21"/>
                <w:shd w:val="clear" w:color="auto" w:fill="FFFFFF"/>
              </w:rPr>
            </w:pPr>
            <w:r w:rsidRPr="003409B5">
              <w:rPr>
                <w:rFonts w:cs="Calibri"/>
                <w:color w:val="000000" w:themeColor="text1"/>
                <w:sz w:val="21"/>
                <w:szCs w:val="21"/>
                <w:shd w:val="clear" w:color="auto" w:fill="FFFFFF"/>
              </w:rPr>
              <w:t xml:space="preserve">There is no specific limit/ceiling on the total budget for monitoring, and learning activities, as you must devise </w:t>
            </w:r>
            <w:r w:rsidRPr="003409B5">
              <w:rPr>
                <w:rFonts w:eastAsia="Times New Roman" w:cs="Calibri"/>
                <w:color w:val="000000" w:themeColor="text1"/>
                <w:sz w:val="21"/>
                <w:szCs w:val="21"/>
              </w:rPr>
              <w:t>an</w:t>
            </w:r>
            <w:r w:rsidRPr="003409B5">
              <w:rPr>
                <w:rFonts w:cs="Calibri"/>
                <w:color w:val="000000" w:themeColor="text1"/>
                <w:sz w:val="21"/>
                <w:szCs w:val="21"/>
                <w:shd w:val="clear" w:color="auto" w:fill="FFFFFF"/>
              </w:rPr>
              <w:t xml:space="preserve"> appropriate amount based on factors such as the size and scope of the project, average costs of MEAL experts in your country/region and </w:t>
            </w:r>
            <w:proofErr w:type="gramStart"/>
            <w:r w:rsidRPr="003409B5">
              <w:rPr>
                <w:rFonts w:cs="Calibri"/>
                <w:color w:val="000000" w:themeColor="text1"/>
                <w:sz w:val="21"/>
                <w:szCs w:val="21"/>
                <w:shd w:val="clear" w:color="auto" w:fill="FFFFFF"/>
              </w:rPr>
              <w:t>whether or not</w:t>
            </w:r>
            <w:proofErr w:type="gramEnd"/>
            <w:r w:rsidRPr="003409B5">
              <w:rPr>
                <w:rFonts w:cs="Calibri"/>
                <w:color w:val="000000" w:themeColor="text1"/>
                <w:sz w:val="21"/>
                <w:szCs w:val="21"/>
                <w:shd w:val="clear" w:color="auto" w:fill="FFFFFF"/>
              </w:rPr>
              <w:t xml:space="preserve"> you will be able to conduct field work given the </w:t>
            </w:r>
            <w:r>
              <w:rPr>
                <w:rFonts w:cs="Calibri"/>
                <w:color w:val="000000" w:themeColor="text1"/>
                <w:sz w:val="21"/>
                <w:szCs w:val="21"/>
                <w:shd w:val="clear" w:color="auto" w:fill="FFFFFF"/>
              </w:rPr>
              <w:t>context</w:t>
            </w:r>
            <w:r w:rsidRPr="003409B5">
              <w:rPr>
                <w:rFonts w:cs="Calibri"/>
                <w:color w:val="000000" w:themeColor="text1"/>
                <w:sz w:val="21"/>
                <w:szCs w:val="21"/>
                <w:shd w:val="clear" w:color="auto" w:fill="FFFFFF"/>
              </w:rPr>
              <w:t xml:space="preserve">. You must explain your monitoring, evaluation and learning budget calculations in the budget narrative section. Remote data collection may be a necessity, which can cost less, depending on the technology used. The UN Trust Fund values the knowledge that comes from organizations’ daily experience and expertise when implementing VAWG projects, especially </w:t>
            </w:r>
            <w:r>
              <w:rPr>
                <w:rFonts w:cs="Calibri"/>
                <w:color w:val="000000" w:themeColor="text1"/>
                <w:sz w:val="21"/>
                <w:szCs w:val="21"/>
                <w:shd w:val="clear" w:color="auto" w:fill="FFFFFF"/>
              </w:rPr>
              <w:t>in a crisis context</w:t>
            </w:r>
            <w:r w:rsidRPr="003409B5">
              <w:rPr>
                <w:rFonts w:cs="Calibri"/>
                <w:color w:val="000000" w:themeColor="text1"/>
                <w:sz w:val="21"/>
                <w:szCs w:val="21"/>
                <w:shd w:val="clear" w:color="auto" w:fill="FFFFFF"/>
              </w:rPr>
              <w:t>, which is likely to go undocumented or overlooked, and hence we encourage investment in documenting practice-based knowledge and capturing learning through innovative methodologies.</w:t>
            </w:r>
          </w:p>
          <w:p w14:paraId="56F33132" w14:textId="77777777" w:rsidR="00252582" w:rsidRPr="00A15BD9" w:rsidRDefault="00252582" w:rsidP="00252582">
            <w:pPr>
              <w:numPr>
                <w:ilvl w:val="0"/>
                <w:numId w:val="53"/>
              </w:numPr>
              <w:spacing w:after="120" w:line="240" w:lineRule="auto"/>
              <w:ind w:left="520"/>
              <w:jc w:val="both"/>
              <w:rPr>
                <w:rFonts w:cs="Calibri"/>
                <w:b/>
                <w:u w:val="single"/>
              </w:rPr>
            </w:pPr>
            <w:r w:rsidRPr="00A15BD9">
              <w:rPr>
                <w:rFonts w:cs="Calibri"/>
                <w:b/>
                <w:u w:val="single"/>
              </w:rPr>
              <w:t>Final evaluation</w:t>
            </w:r>
          </w:p>
          <w:p w14:paraId="4AB31FFC" w14:textId="77777777" w:rsidR="00252582" w:rsidRPr="00A15BD9" w:rsidRDefault="00252582" w:rsidP="00252582">
            <w:pPr>
              <w:numPr>
                <w:ilvl w:val="0"/>
                <w:numId w:val="25"/>
              </w:numPr>
              <w:spacing w:after="60" w:line="240" w:lineRule="auto"/>
              <w:ind w:left="702"/>
              <w:jc w:val="both"/>
              <w:rPr>
                <w:rFonts w:cs="Calibri"/>
                <w:color w:val="000000" w:themeColor="text1"/>
                <w:sz w:val="21"/>
                <w:szCs w:val="21"/>
                <w:shd w:val="clear" w:color="auto" w:fill="FFFFFF"/>
              </w:rPr>
            </w:pPr>
            <w:r w:rsidRPr="008E2D63">
              <w:rPr>
                <w:rFonts w:asciiTheme="minorHAnsi" w:eastAsia="Times New Roman" w:hAnsiTheme="minorHAnsi" w:cstheme="minorHAnsi"/>
                <w:b/>
                <w:bCs/>
              </w:rPr>
              <w:t>For all projects, a Final External Evaluation is mandatory.</w:t>
            </w:r>
            <w:r w:rsidRPr="008E2D63">
              <w:rPr>
                <w:rFonts w:asciiTheme="minorHAnsi" w:eastAsia="Times New Roman" w:hAnsiTheme="minorHAnsi" w:cstheme="minorHAnsi"/>
              </w:rPr>
              <w:t xml:space="preserve"> </w:t>
            </w:r>
            <w:r w:rsidRPr="008E2D63">
              <w:rPr>
                <w:rFonts w:asciiTheme="minorHAnsi" w:hAnsiTheme="minorHAnsi" w:cstheme="minorHAnsi"/>
                <w:color w:val="000000" w:themeColor="text1"/>
                <w:shd w:val="clear" w:color="auto" w:fill="FFFFFF"/>
              </w:rPr>
              <w:t xml:space="preserve">Experience shows that irrespective of grant size, the minimum reasonable cost for a (non-experimental) External Evaluation is </w:t>
            </w:r>
            <w:r w:rsidRPr="008E2D63">
              <w:rPr>
                <w:rFonts w:asciiTheme="minorHAnsi" w:hAnsiTheme="minorHAnsi" w:cstheme="minorHAnsi"/>
                <w:b/>
                <w:bCs/>
                <w:color w:val="000000" w:themeColor="text1"/>
                <w:shd w:val="clear" w:color="auto" w:fill="FFFFFF"/>
              </w:rPr>
              <w:t>US$ 20,000</w:t>
            </w:r>
            <w:r w:rsidRPr="008E2D63">
              <w:rPr>
                <w:rFonts w:asciiTheme="minorHAnsi" w:hAnsiTheme="minorHAnsi" w:cstheme="minorHAnsi"/>
                <w:color w:val="000000" w:themeColor="text1"/>
                <w:shd w:val="clear" w:color="auto" w:fill="FFFFFF"/>
              </w:rPr>
              <w:t>, increasing or depending on complexity and scale. This amount should be indicated in the final year of implementation. This is only the recommended minimum and applicants should budget higher or lower based on the scale and complexity of their project and local rates for evaluation companies and consultants</w:t>
            </w:r>
            <w:r w:rsidRPr="00A15BD9">
              <w:rPr>
                <w:rFonts w:cs="Calibri"/>
                <w:color w:val="000000" w:themeColor="text1"/>
                <w:sz w:val="21"/>
                <w:szCs w:val="21"/>
                <w:shd w:val="clear" w:color="auto" w:fill="FFFFFF"/>
              </w:rPr>
              <w:t>.</w:t>
            </w:r>
          </w:p>
          <w:p w14:paraId="54DED1B3" w14:textId="77777777" w:rsidR="00252582" w:rsidRPr="003E116C" w:rsidRDefault="00252582" w:rsidP="00252582">
            <w:pPr>
              <w:numPr>
                <w:ilvl w:val="0"/>
                <w:numId w:val="53"/>
              </w:numPr>
              <w:shd w:val="clear" w:color="auto" w:fill="FFFFFF" w:themeFill="background1"/>
              <w:spacing w:after="120" w:line="240" w:lineRule="auto"/>
              <w:ind w:left="520"/>
              <w:jc w:val="both"/>
              <w:rPr>
                <w:rFonts w:cs="Calibri"/>
                <w:b/>
                <w:bCs/>
                <w:u w:val="single"/>
              </w:rPr>
            </w:pPr>
            <w:r w:rsidRPr="003E116C">
              <w:rPr>
                <w:rFonts w:eastAsia="Times New Roman" w:cs="Calibri"/>
                <w:b/>
                <w:bCs/>
                <w:sz w:val="21"/>
                <w:szCs w:val="21"/>
                <w:u w:val="single"/>
              </w:rPr>
              <w:t>Capacity Development A</w:t>
            </w:r>
            <w:r w:rsidRPr="003E116C">
              <w:rPr>
                <w:rFonts w:eastAsia="Times New Roman"/>
                <w:b/>
                <w:bCs/>
                <w:sz w:val="21"/>
                <w:szCs w:val="21"/>
                <w:u w:val="single"/>
              </w:rPr>
              <w:t xml:space="preserve">ctivity </w:t>
            </w:r>
            <w:r w:rsidRPr="003E116C">
              <w:rPr>
                <w:rFonts w:eastAsia="Times New Roman" w:cs="Calibri"/>
                <w:b/>
                <w:bCs/>
                <w:sz w:val="21"/>
                <w:szCs w:val="21"/>
                <w:u w:val="single"/>
              </w:rPr>
              <w:t>1</w:t>
            </w:r>
          </w:p>
          <w:p w14:paraId="031FA0FD" w14:textId="77777777" w:rsidR="00252582" w:rsidRPr="003E116C" w:rsidRDefault="00252582" w:rsidP="00252582">
            <w:pPr>
              <w:pStyle w:val="Paragraphedeliste"/>
              <w:numPr>
                <w:ilvl w:val="0"/>
                <w:numId w:val="59"/>
              </w:numPr>
              <w:shd w:val="clear" w:color="auto" w:fill="FFFFFF" w:themeFill="background1"/>
              <w:spacing w:after="120" w:line="240" w:lineRule="auto"/>
              <w:jc w:val="both"/>
              <w:rPr>
                <w:rStyle w:val="normaltextrun"/>
                <w:color w:val="000000"/>
                <w:shd w:val="clear" w:color="auto" w:fill="FFFFFF"/>
              </w:rPr>
            </w:pPr>
            <w:r w:rsidRPr="003E116C">
              <w:rPr>
                <w:rStyle w:val="normaltextrun"/>
                <w:rFonts w:cs="Calibri"/>
                <w:color w:val="000000"/>
                <w:sz w:val="21"/>
                <w:szCs w:val="21"/>
                <w:shd w:val="clear" w:color="auto" w:fill="FFFFFF"/>
              </w:rPr>
              <w:lastRenderedPageBreak/>
              <w:t>Y</w:t>
            </w:r>
            <w:r w:rsidRPr="003E116C">
              <w:rPr>
                <w:rStyle w:val="normaltextrun"/>
                <w:color w:val="000000"/>
                <w:sz w:val="21"/>
                <w:szCs w:val="21"/>
                <w:shd w:val="clear" w:color="auto" w:fill="FFFFFF"/>
              </w:rPr>
              <w:t>ou</w:t>
            </w:r>
            <w:r w:rsidRPr="003E116C">
              <w:rPr>
                <w:rStyle w:val="normaltextrun"/>
                <w:rFonts w:cs="Calibri"/>
                <w:color w:val="000000"/>
                <w:sz w:val="21"/>
                <w:szCs w:val="21"/>
                <w:shd w:val="clear" w:color="auto" w:fill="FFFFFF"/>
              </w:rPr>
              <w:t xml:space="preserve"> are required to allocate </w:t>
            </w:r>
            <w:r w:rsidRPr="003E116C">
              <w:rPr>
                <w:rStyle w:val="normaltextrun"/>
                <w:rFonts w:cs="Calibri"/>
                <w:b/>
                <w:bCs/>
                <w:color w:val="000000"/>
                <w:sz w:val="21"/>
                <w:szCs w:val="21"/>
                <w:shd w:val="clear" w:color="auto" w:fill="FFFFFF"/>
              </w:rPr>
              <w:t>US$ 10,000</w:t>
            </w:r>
            <w:r w:rsidRPr="003E116C">
              <w:rPr>
                <w:rStyle w:val="normaltextrun"/>
                <w:rFonts w:cs="Calibri"/>
                <w:color w:val="000000"/>
                <w:sz w:val="21"/>
                <w:szCs w:val="21"/>
                <w:shd w:val="clear" w:color="auto" w:fill="FFFFFF"/>
              </w:rPr>
              <w:t xml:space="preserve"> </w:t>
            </w:r>
            <w:r w:rsidRPr="003E116C">
              <w:rPr>
                <w:rStyle w:val="normaltextrun"/>
                <w:color w:val="000000"/>
                <w:shd w:val="clear" w:color="auto" w:fill="FFFFFF"/>
              </w:rPr>
              <w:t>of the grant requested</w:t>
            </w:r>
            <w:r w:rsidRPr="003E116C">
              <w:rPr>
                <w:rStyle w:val="normaltextrun"/>
                <w:rFonts w:cs="Calibri"/>
                <w:color w:val="000000"/>
                <w:sz w:val="21"/>
                <w:szCs w:val="21"/>
                <w:shd w:val="clear" w:color="auto" w:fill="FFFFFF"/>
              </w:rPr>
              <w:t xml:space="preserve"> for capacity development and knowledge exchange activities to be convened by the UN Trust Fund for the benefit of all grantees.</w:t>
            </w:r>
            <w:r w:rsidRPr="003E116C">
              <w:rPr>
                <w:rStyle w:val="eop"/>
                <w:rFonts w:cs="Calibri"/>
                <w:color w:val="000000"/>
                <w:sz w:val="21"/>
                <w:szCs w:val="21"/>
                <w:shd w:val="clear" w:color="auto" w:fill="FFFFFF"/>
              </w:rPr>
              <w:t> </w:t>
            </w:r>
            <w:r w:rsidRPr="003E116C">
              <w:rPr>
                <w:rStyle w:val="normaltextrun"/>
                <w:color w:val="000000"/>
                <w:shd w:val="clear" w:color="auto" w:fill="FFFFFF"/>
              </w:rPr>
              <w:t>This amount should be indicated in the first year of implementation.</w:t>
            </w:r>
          </w:p>
          <w:p w14:paraId="6F6FBF08" w14:textId="77777777" w:rsidR="00252582" w:rsidRPr="003E116C" w:rsidRDefault="00252582" w:rsidP="00252582">
            <w:pPr>
              <w:numPr>
                <w:ilvl w:val="0"/>
                <w:numId w:val="53"/>
              </w:numPr>
              <w:shd w:val="clear" w:color="auto" w:fill="FFFFFF" w:themeFill="background1"/>
              <w:spacing w:after="120" w:line="240" w:lineRule="auto"/>
              <w:ind w:left="520"/>
              <w:jc w:val="both"/>
              <w:rPr>
                <w:rFonts w:cs="Calibri"/>
                <w:b/>
                <w:bCs/>
                <w:u w:val="single"/>
              </w:rPr>
            </w:pPr>
            <w:r w:rsidRPr="003E116C">
              <w:rPr>
                <w:rFonts w:cs="Calibri"/>
                <w:b/>
                <w:bCs/>
                <w:u w:val="single"/>
              </w:rPr>
              <w:t>Capacity Development Activity 2</w:t>
            </w:r>
          </w:p>
          <w:p w14:paraId="2D008DCC" w14:textId="09678DB4" w:rsidR="00252582" w:rsidRPr="003E116C" w:rsidRDefault="00252582" w:rsidP="00252582">
            <w:pPr>
              <w:numPr>
                <w:ilvl w:val="0"/>
                <w:numId w:val="25"/>
              </w:numPr>
              <w:shd w:val="clear" w:color="auto" w:fill="FFFFFF" w:themeFill="background1"/>
              <w:spacing w:after="60" w:line="240" w:lineRule="auto"/>
              <w:ind w:left="702"/>
              <w:jc w:val="both"/>
              <w:rPr>
                <w:rFonts w:eastAsia="Times New Roman" w:cs="Calibri"/>
                <w:sz w:val="21"/>
                <w:szCs w:val="21"/>
              </w:rPr>
            </w:pPr>
            <w:r w:rsidRPr="003E116C">
              <w:rPr>
                <w:rFonts w:eastAsia="Times New Roman" w:cs="Calibri"/>
                <w:sz w:val="21"/>
                <w:szCs w:val="21"/>
              </w:rPr>
              <w:t xml:space="preserve">You are required to allocate </w:t>
            </w:r>
            <w:r w:rsidRPr="00F329FB">
              <w:rPr>
                <w:rFonts w:eastAsia="Times New Roman" w:cs="Calibri"/>
                <w:b/>
                <w:bCs/>
                <w:sz w:val="21"/>
                <w:szCs w:val="21"/>
              </w:rPr>
              <w:t xml:space="preserve">US$ 5,000 </w:t>
            </w:r>
            <w:r w:rsidRPr="003E116C">
              <w:rPr>
                <w:rFonts w:eastAsia="Times New Roman" w:cs="Calibri"/>
                <w:sz w:val="21"/>
                <w:szCs w:val="21"/>
              </w:rPr>
              <w:t xml:space="preserve">of the grant requested for capacity development and knowledge exchange activities </w:t>
            </w:r>
            <w:r w:rsidRPr="003E116C">
              <w:rPr>
                <w:rStyle w:val="normaltextrun"/>
                <w:rFonts w:cs="Calibri"/>
                <w:color w:val="000000" w:themeColor="text1"/>
                <w:sz w:val="21"/>
                <w:szCs w:val="21"/>
              </w:rPr>
              <w:t>to be planned and undertaken by your organization</w:t>
            </w:r>
            <w:r w:rsidRPr="003E116C">
              <w:rPr>
                <w:rFonts w:eastAsia="Times New Roman" w:cs="Calibri"/>
                <w:sz w:val="21"/>
                <w:szCs w:val="21"/>
              </w:rPr>
              <w:t xml:space="preserve">. </w:t>
            </w:r>
            <w:r w:rsidRPr="003E116C">
              <w:rPr>
                <w:rFonts w:eastAsia="Times New Roman" w:cs="Calibri"/>
                <w:color w:val="1C1C1C"/>
                <w:sz w:val="21"/>
                <w:szCs w:val="21"/>
              </w:rPr>
              <w:t>This</w:t>
            </w:r>
            <w:r w:rsidRPr="003E116C">
              <w:rPr>
                <w:rFonts w:eastAsia="Times New Roman" w:cs="Calibri"/>
                <w:sz w:val="21"/>
                <w:szCs w:val="21"/>
              </w:rPr>
              <w:t xml:space="preserve"> </w:t>
            </w:r>
            <w:r w:rsidRPr="003E116C">
              <w:rPr>
                <w:rFonts w:eastAsia="Times New Roman" w:cs="Calibri"/>
                <w:color w:val="1C1C1C"/>
                <w:sz w:val="21"/>
                <w:szCs w:val="21"/>
              </w:rPr>
              <w:t>amount</w:t>
            </w:r>
            <w:r w:rsidRPr="003E116C">
              <w:rPr>
                <w:rFonts w:eastAsia="Times New Roman" w:cs="Calibri"/>
                <w:sz w:val="21"/>
                <w:szCs w:val="21"/>
              </w:rPr>
              <w:t xml:space="preserve"> </w:t>
            </w:r>
            <w:r w:rsidRPr="003E116C">
              <w:rPr>
                <w:rStyle w:val="normaltextrun"/>
                <w:rFonts w:cs="Calibri"/>
                <w:color w:val="000000" w:themeColor="text1"/>
                <w:sz w:val="21"/>
                <w:szCs w:val="21"/>
              </w:rPr>
              <w:t>may be included in one specific year or be spread across the grant duration</w:t>
            </w:r>
            <w:r w:rsidRPr="003E116C">
              <w:rPr>
                <w:rFonts w:eastAsia="Times New Roman" w:cs="Calibri"/>
                <w:sz w:val="21"/>
                <w:szCs w:val="21"/>
              </w:rPr>
              <w:t>.</w:t>
            </w:r>
          </w:p>
          <w:p w14:paraId="094C8748" w14:textId="77777777" w:rsidR="00252582" w:rsidRPr="00951489" w:rsidRDefault="00252582" w:rsidP="00252582">
            <w:pPr>
              <w:numPr>
                <w:ilvl w:val="0"/>
                <w:numId w:val="53"/>
              </w:numPr>
              <w:spacing w:after="120" w:line="240" w:lineRule="auto"/>
              <w:ind w:left="520"/>
              <w:jc w:val="both"/>
              <w:rPr>
                <w:rFonts w:eastAsia="Times New Roman" w:cs="Calibri"/>
                <w:b/>
                <w:bCs/>
                <w:u w:val="single"/>
              </w:rPr>
            </w:pPr>
            <w:r w:rsidRPr="00951489">
              <w:rPr>
                <w:rFonts w:eastAsia="Times New Roman" w:cs="Calibri"/>
                <w:b/>
                <w:bCs/>
                <w:u w:val="single"/>
              </w:rPr>
              <w:t>Self</w:t>
            </w:r>
            <w:r>
              <w:rPr>
                <w:rFonts w:eastAsia="Times New Roman" w:cs="Calibri"/>
                <w:b/>
                <w:bCs/>
                <w:u w:val="single"/>
              </w:rPr>
              <w:t xml:space="preserve"> and collective </w:t>
            </w:r>
            <w:r w:rsidRPr="00951489">
              <w:rPr>
                <w:rFonts w:eastAsia="Times New Roman" w:cs="Calibri"/>
                <w:b/>
                <w:bCs/>
                <w:u w:val="single"/>
              </w:rPr>
              <w:t>care costs</w:t>
            </w:r>
          </w:p>
          <w:p w14:paraId="57EE8329" w14:textId="77777777" w:rsidR="00252582" w:rsidRPr="00CB03F1" w:rsidRDefault="00252582" w:rsidP="00252582">
            <w:pPr>
              <w:numPr>
                <w:ilvl w:val="0"/>
                <w:numId w:val="25"/>
              </w:numPr>
              <w:spacing w:after="60" w:line="240" w:lineRule="auto"/>
              <w:ind w:left="702"/>
              <w:jc w:val="both"/>
              <w:rPr>
                <w:rFonts w:eastAsia="Times New Roman" w:cs="Calibri"/>
                <w:sz w:val="21"/>
                <w:szCs w:val="21"/>
              </w:rPr>
            </w:pPr>
            <w:r w:rsidRPr="00CB03F1">
              <w:rPr>
                <w:rFonts w:eastAsia="Times New Roman" w:cs="Calibri"/>
                <w:sz w:val="21"/>
                <w:szCs w:val="21"/>
              </w:rPr>
              <w:t>Self</w:t>
            </w:r>
            <w:r>
              <w:rPr>
                <w:rFonts w:eastAsia="Times New Roman" w:cs="Calibri"/>
                <w:sz w:val="21"/>
                <w:szCs w:val="21"/>
              </w:rPr>
              <w:t xml:space="preserve"> and collective </w:t>
            </w:r>
            <w:r w:rsidRPr="00DD0D27">
              <w:rPr>
                <w:rFonts w:eastAsia="Times New Roman" w:cs="Calibri"/>
                <w:color w:val="1C1C1C"/>
                <w:sz w:val="21"/>
                <w:szCs w:val="21"/>
              </w:rPr>
              <w:t>care</w:t>
            </w:r>
            <w:r w:rsidRPr="00CB03F1">
              <w:rPr>
                <w:rFonts w:eastAsia="Times New Roman" w:cs="Calibri"/>
                <w:sz w:val="21"/>
                <w:szCs w:val="21"/>
              </w:rPr>
              <w:t xml:space="preserve"> costs can be used for a variety of expenses for the organization to respond to issues of staff burn-out and vicarious trauma as well as to promote overall staff well-being. Organizations have the flexibility to choose how to expend resources under this budget line so long as they demonstrate that the funds were utilized to promote self-care</w:t>
            </w:r>
            <w:r w:rsidRPr="6CC01C1F">
              <w:rPr>
                <w:rFonts w:eastAsia="Times New Roman" w:cs="Calibri"/>
                <w:sz w:val="21"/>
                <w:szCs w:val="21"/>
              </w:rPr>
              <w:t>, improve collective well-being,</w:t>
            </w:r>
            <w:r>
              <w:rPr>
                <w:rFonts w:eastAsia="Times New Roman" w:cs="Calibri"/>
                <w:sz w:val="21"/>
                <w:szCs w:val="21"/>
              </w:rPr>
              <w:t xml:space="preserve"> </w:t>
            </w:r>
            <w:r w:rsidRPr="00A8274E">
              <w:rPr>
                <w:rFonts w:eastAsia="Times New Roman" w:cs="Calibri"/>
                <w:sz w:val="21"/>
                <w:szCs w:val="21"/>
              </w:rPr>
              <w:t>including rest and recuperation and psychosocial support,</w:t>
            </w:r>
            <w:r w:rsidRPr="6CC01C1F">
              <w:rPr>
                <w:rFonts w:eastAsia="Times New Roman" w:cs="Calibri"/>
                <w:sz w:val="21"/>
                <w:szCs w:val="21"/>
              </w:rPr>
              <w:t xml:space="preserve"> and ultimately</w:t>
            </w:r>
            <w:r w:rsidRPr="00CB03F1">
              <w:rPr>
                <w:rFonts w:eastAsia="Times New Roman" w:cs="Calibri"/>
                <w:sz w:val="21"/>
                <w:szCs w:val="21"/>
              </w:rPr>
              <w:t xml:space="preserve"> benefit the </w:t>
            </w:r>
            <w:proofErr w:type="gramStart"/>
            <w:r w:rsidRPr="00CB03F1">
              <w:rPr>
                <w:rFonts w:eastAsia="Times New Roman" w:cs="Calibri"/>
                <w:sz w:val="21"/>
                <w:szCs w:val="21"/>
              </w:rPr>
              <w:t>organization</w:t>
            </w:r>
            <w:r w:rsidRPr="6CC01C1F">
              <w:rPr>
                <w:rFonts w:eastAsia="Times New Roman" w:cs="Calibri"/>
                <w:sz w:val="21"/>
                <w:szCs w:val="21"/>
              </w:rPr>
              <w:t xml:space="preserve"> as a whole</w:t>
            </w:r>
            <w:proofErr w:type="gramEnd"/>
            <w:r w:rsidRPr="00CB03F1">
              <w:rPr>
                <w:rFonts w:eastAsia="Times New Roman" w:cs="Calibri"/>
                <w:sz w:val="21"/>
                <w:szCs w:val="21"/>
              </w:rPr>
              <w:t>.</w:t>
            </w:r>
          </w:p>
          <w:p w14:paraId="6AD24701" w14:textId="77777777" w:rsidR="00252582" w:rsidRDefault="00252582" w:rsidP="00252582">
            <w:pPr>
              <w:numPr>
                <w:ilvl w:val="0"/>
                <w:numId w:val="25"/>
              </w:numPr>
              <w:spacing w:after="60" w:line="240" w:lineRule="auto"/>
              <w:ind w:left="702"/>
              <w:jc w:val="both"/>
              <w:rPr>
                <w:rFonts w:eastAsia="Times New Roman" w:cs="Calibri"/>
                <w:sz w:val="21"/>
                <w:szCs w:val="21"/>
              </w:rPr>
            </w:pPr>
            <w:bookmarkStart w:id="0" w:name="_Hlk49290222"/>
            <w:r w:rsidRPr="2A289019">
              <w:rPr>
                <w:rFonts w:eastAsia="Times New Roman" w:cs="Calibri"/>
                <w:sz w:val="21"/>
                <w:szCs w:val="21"/>
              </w:rPr>
              <w:t xml:space="preserve">These </w:t>
            </w:r>
            <w:r w:rsidRPr="2A289019">
              <w:rPr>
                <w:rFonts w:eastAsia="Times New Roman" w:cs="Calibri"/>
                <w:color w:val="1C1C1C"/>
                <w:sz w:val="21"/>
                <w:szCs w:val="21"/>
              </w:rPr>
              <w:t>costs</w:t>
            </w:r>
            <w:r w:rsidRPr="2A289019">
              <w:rPr>
                <w:rFonts w:eastAsia="Times New Roman" w:cs="Calibri"/>
                <w:sz w:val="21"/>
                <w:szCs w:val="21"/>
              </w:rPr>
              <w:t xml:space="preserve"> cannot </w:t>
            </w:r>
            <w:r w:rsidRPr="2A289019">
              <w:rPr>
                <w:rFonts w:eastAsia="Times New Roman" w:cs="Calibri"/>
                <w:color w:val="1C1C1C"/>
                <w:sz w:val="21"/>
                <w:szCs w:val="21"/>
              </w:rPr>
              <w:t>exceed</w:t>
            </w:r>
            <w:r w:rsidRPr="2A289019">
              <w:rPr>
                <w:rFonts w:eastAsia="Times New Roman" w:cs="Calibri"/>
                <w:sz w:val="21"/>
                <w:szCs w:val="21"/>
              </w:rPr>
              <w:t xml:space="preserve"> </w:t>
            </w:r>
            <w:r w:rsidRPr="008E2D63">
              <w:rPr>
                <w:rFonts w:eastAsia="Times New Roman" w:cs="Calibri"/>
                <w:b/>
                <w:bCs/>
                <w:sz w:val="21"/>
                <w:szCs w:val="21"/>
              </w:rPr>
              <w:t>US$ 7,500</w:t>
            </w:r>
            <w:r w:rsidRPr="2A289019">
              <w:rPr>
                <w:rFonts w:eastAsia="Times New Roman" w:cs="Calibri"/>
                <w:sz w:val="21"/>
                <w:szCs w:val="21"/>
              </w:rPr>
              <w:t xml:space="preserve"> and may be included in one specific year or be spread across the grant duration.</w:t>
            </w:r>
          </w:p>
          <w:p w14:paraId="1FFAD29F" w14:textId="77777777" w:rsidR="00252582" w:rsidRPr="00CB03F1" w:rsidRDefault="00252582" w:rsidP="00252582">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If awarded a grant, organizations will be requested to report on all the expenditures incurred </w:t>
            </w:r>
            <w:r w:rsidRPr="6DD7A980">
              <w:rPr>
                <w:rFonts w:eastAsia="Times New Roman" w:cs="Calibri"/>
                <w:color w:val="1C1C1C"/>
                <w:sz w:val="21"/>
                <w:szCs w:val="21"/>
              </w:rPr>
              <w:t>under</w:t>
            </w:r>
            <w:r w:rsidRPr="6DD7A980">
              <w:rPr>
                <w:rFonts w:eastAsia="Times New Roman" w:cs="Calibri"/>
                <w:sz w:val="21"/>
                <w:szCs w:val="21"/>
              </w:rPr>
              <w:t xml:space="preserve"> this budget line. In addition, organizations will be requested to reflect and report on whether and how this allocation improved staff physical, emotional</w:t>
            </w:r>
            <w:r>
              <w:rPr>
                <w:rFonts w:eastAsia="Times New Roman" w:cs="Calibri"/>
                <w:sz w:val="21"/>
                <w:szCs w:val="21"/>
              </w:rPr>
              <w:t xml:space="preserve">, </w:t>
            </w:r>
            <w:r w:rsidRPr="6DD7A980">
              <w:rPr>
                <w:rFonts w:eastAsia="Times New Roman" w:cs="Calibri"/>
                <w:sz w:val="21"/>
                <w:szCs w:val="21"/>
              </w:rPr>
              <w:t xml:space="preserve">or mental well-being, and/or contributed to their organizational resilience. </w:t>
            </w:r>
          </w:p>
          <w:bookmarkEnd w:id="0"/>
          <w:p w14:paraId="746EEEE8" w14:textId="77777777" w:rsidR="00252582" w:rsidRPr="006A03E5" w:rsidRDefault="00252582" w:rsidP="00252582">
            <w:pPr>
              <w:numPr>
                <w:ilvl w:val="0"/>
                <w:numId w:val="53"/>
              </w:numPr>
              <w:spacing w:after="120" w:line="240" w:lineRule="auto"/>
              <w:ind w:left="520"/>
              <w:jc w:val="both"/>
              <w:rPr>
                <w:rFonts w:cs="Calibri"/>
                <w:b/>
                <w:u w:val="single"/>
              </w:rPr>
            </w:pPr>
            <w:r w:rsidRPr="00DD0D27">
              <w:rPr>
                <w:rFonts w:eastAsia="Times New Roman" w:cs="Calibri"/>
                <w:b/>
                <w:bCs/>
                <w:sz w:val="21"/>
                <w:szCs w:val="21"/>
                <w:u w:val="single"/>
              </w:rPr>
              <w:t>Audit</w:t>
            </w:r>
          </w:p>
          <w:p w14:paraId="5ED02F9E" w14:textId="77777777" w:rsidR="00252582" w:rsidRPr="00A21D92" w:rsidRDefault="00252582" w:rsidP="00252582">
            <w:pPr>
              <w:numPr>
                <w:ilvl w:val="0"/>
                <w:numId w:val="25"/>
              </w:numPr>
              <w:spacing w:after="60" w:line="240" w:lineRule="auto"/>
              <w:ind w:left="702"/>
              <w:jc w:val="both"/>
              <w:rPr>
                <w:rFonts w:eastAsia="Times New Roman" w:cs="Calibri"/>
                <w:b/>
                <w:bCs/>
                <w:u w:val="single"/>
              </w:rPr>
            </w:pPr>
            <w:r w:rsidRPr="6DD7A980">
              <w:rPr>
                <w:rFonts w:eastAsia="Times New Roman" w:cs="Calibri"/>
                <w:sz w:val="21"/>
                <w:szCs w:val="21"/>
              </w:rPr>
              <w:t xml:space="preserve">Each project may be subject to an audit during its lifetime by a UN Women designated auditor. A provision at </w:t>
            </w:r>
            <w:r w:rsidRPr="008E2D63">
              <w:rPr>
                <w:rFonts w:eastAsia="Times New Roman" w:cs="Calibri"/>
                <w:b/>
                <w:bCs/>
                <w:sz w:val="21"/>
                <w:szCs w:val="21"/>
              </w:rPr>
              <w:t>3.5 per cent (3.5%) of the grant</w:t>
            </w:r>
            <w:r w:rsidRPr="6DD7A980">
              <w:rPr>
                <w:rFonts w:eastAsia="Times New Roman" w:cs="Calibri"/>
                <w:sz w:val="21"/>
                <w:szCs w:val="21"/>
              </w:rPr>
              <w:t xml:space="preserve"> </w:t>
            </w:r>
            <w:r w:rsidRPr="6DD7A980">
              <w:rPr>
                <w:rFonts w:eastAsia="Times New Roman" w:cs="Calibri"/>
                <w:color w:val="1C1C1C"/>
                <w:sz w:val="21"/>
                <w:szCs w:val="21"/>
              </w:rPr>
              <w:t>requested</w:t>
            </w:r>
            <w:r w:rsidRPr="6DD7A980">
              <w:rPr>
                <w:rFonts w:eastAsia="Times New Roman" w:cs="Calibri"/>
                <w:sz w:val="21"/>
                <w:szCs w:val="21"/>
              </w:rPr>
              <w:t xml:space="preserve"> must be included in the first year of implementation to cover this cost.</w:t>
            </w:r>
          </w:p>
          <w:p w14:paraId="73BFAB9E" w14:textId="77777777" w:rsidR="00252582" w:rsidRPr="00B334B4" w:rsidRDefault="00252582" w:rsidP="00252582">
            <w:pPr>
              <w:numPr>
                <w:ilvl w:val="0"/>
                <w:numId w:val="53"/>
              </w:numPr>
              <w:spacing w:after="120" w:line="240" w:lineRule="auto"/>
              <w:ind w:left="520"/>
              <w:jc w:val="both"/>
              <w:rPr>
                <w:rFonts w:cs="Calibri"/>
                <w:b/>
                <w:u w:val="single"/>
              </w:rPr>
            </w:pPr>
            <w:r w:rsidRPr="00DD0D27">
              <w:rPr>
                <w:rFonts w:eastAsia="Times New Roman" w:cs="Calibri"/>
                <w:b/>
                <w:bCs/>
                <w:sz w:val="21"/>
                <w:szCs w:val="21"/>
                <w:u w:val="single"/>
              </w:rPr>
              <w:t>Contingency</w:t>
            </w:r>
            <w:r w:rsidRPr="00B334B4">
              <w:rPr>
                <w:rFonts w:cs="Calibri"/>
                <w:b/>
                <w:u w:val="single"/>
              </w:rPr>
              <w:t xml:space="preserve"> Costs</w:t>
            </w:r>
          </w:p>
          <w:p w14:paraId="1B27C9D5" w14:textId="77777777" w:rsidR="00252582" w:rsidRDefault="00252582" w:rsidP="00252582">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You must </w:t>
            </w:r>
            <w:r w:rsidRPr="6DD7A980">
              <w:rPr>
                <w:rFonts w:eastAsia="Times New Roman" w:cs="Calibri"/>
                <w:color w:val="1C1C1C"/>
                <w:sz w:val="21"/>
                <w:szCs w:val="21"/>
              </w:rPr>
              <w:t>include</w:t>
            </w:r>
            <w:r w:rsidRPr="6DD7A980">
              <w:rPr>
                <w:rFonts w:eastAsia="Times New Roman" w:cs="Calibri"/>
                <w:sz w:val="21"/>
                <w:szCs w:val="21"/>
              </w:rPr>
              <w:t xml:space="preserve"> a reserve for contingencies of </w:t>
            </w:r>
            <w:r w:rsidRPr="008E2D63">
              <w:rPr>
                <w:rFonts w:eastAsia="Times New Roman" w:cs="Calibri"/>
                <w:b/>
                <w:bCs/>
                <w:sz w:val="21"/>
                <w:szCs w:val="21"/>
              </w:rPr>
              <w:t>three per cent (3%)</w:t>
            </w:r>
            <w:r w:rsidRPr="6DD7A980">
              <w:rPr>
                <w:rFonts w:eastAsia="Times New Roman" w:cs="Calibri"/>
                <w:sz w:val="21"/>
                <w:szCs w:val="21"/>
              </w:rPr>
              <w:t xml:space="preserve"> of the direct project activity costs to allow for adjustments </w:t>
            </w:r>
            <w:r w:rsidRPr="6DD7A980">
              <w:rPr>
                <w:rFonts w:eastAsia="Times New Roman" w:cs="Calibri"/>
                <w:color w:val="1C1C1C"/>
                <w:sz w:val="21"/>
                <w:szCs w:val="21"/>
              </w:rPr>
              <w:t>necessary</w:t>
            </w:r>
            <w:r w:rsidRPr="6DD7A980">
              <w:rPr>
                <w:rFonts w:eastAsia="Times New Roman" w:cs="Calibri"/>
                <w:sz w:val="21"/>
                <w:szCs w:val="21"/>
              </w:rPr>
              <w:t xml:space="preserve"> in the light of unforeseen </w:t>
            </w:r>
            <w:r>
              <w:rPr>
                <w:rFonts w:eastAsia="Times New Roman" w:cs="Calibri"/>
                <w:sz w:val="21"/>
                <w:szCs w:val="21"/>
              </w:rPr>
              <w:t>events</w:t>
            </w:r>
            <w:r w:rsidRPr="6DD7A980">
              <w:rPr>
                <w:rFonts w:eastAsia="Times New Roman" w:cs="Calibri"/>
                <w:sz w:val="21"/>
                <w:szCs w:val="21"/>
              </w:rPr>
              <w:t xml:space="preserve">, such as currency movements, inflation, special </w:t>
            </w:r>
            <w:proofErr w:type="gramStart"/>
            <w:r w:rsidRPr="6DD7A980">
              <w:rPr>
                <w:rFonts w:eastAsia="Times New Roman" w:cs="Calibri"/>
                <w:sz w:val="21"/>
                <w:szCs w:val="21"/>
              </w:rPr>
              <w:t>programming</w:t>
            </w:r>
            <w:proofErr w:type="gramEnd"/>
            <w:r w:rsidRPr="6DD7A980">
              <w:rPr>
                <w:rFonts w:eastAsia="Times New Roman" w:cs="Calibri"/>
                <w:sz w:val="21"/>
                <w:szCs w:val="21"/>
              </w:rPr>
              <w:t xml:space="preserve"> and emergency issues on the ground during times of sudden unforeseen crisis. </w:t>
            </w:r>
          </w:p>
          <w:p w14:paraId="6076A68D" w14:textId="77777777" w:rsidR="00252582" w:rsidRPr="00BA5E71" w:rsidRDefault="00252582" w:rsidP="00252582">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This amount should be budgeted in the </w:t>
            </w:r>
            <w:r>
              <w:rPr>
                <w:rFonts w:eastAsia="Times New Roman" w:cs="Calibri"/>
                <w:sz w:val="21"/>
                <w:szCs w:val="21"/>
              </w:rPr>
              <w:t>last</w:t>
            </w:r>
            <w:r w:rsidRPr="6DD7A980">
              <w:rPr>
                <w:rFonts w:eastAsia="Times New Roman" w:cs="Calibri"/>
                <w:sz w:val="21"/>
                <w:szCs w:val="21"/>
              </w:rPr>
              <w:t xml:space="preserve"> year of implementation. </w:t>
            </w:r>
          </w:p>
          <w:p w14:paraId="42E05593" w14:textId="77777777" w:rsidR="00252582" w:rsidRPr="00951489" w:rsidRDefault="00252582" w:rsidP="00252582">
            <w:pPr>
              <w:numPr>
                <w:ilvl w:val="0"/>
                <w:numId w:val="53"/>
              </w:numPr>
              <w:spacing w:after="120" w:line="240" w:lineRule="auto"/>
              <w:ind w:left="520"/>
              <w:jc w:val="both"/>
              <w:rPr>
                <w:rFonts w:eastAsia="Times New Roman" w:cs="Calibri"/>
              </w:rPr>
            </w:pPr>
            <w:r w:rsidRPr="00DD0D27">
              <w:rPr>
                <w:rFonts w:eastAsia="Times New Roman" w:cs="Calibri"/>
                <w:b/>
                <w:bCs/>
                <w:sz w:val="21"/>
                <w:szCs w:val="21"/>
                <w:u w:val="single"/>
              </w:rPr>
              <w:t>General</w:t>
            </w:r>
            <w:r w:rsidRPr="00951489">
              <w:rPr>
                <w:rFonts w:eastAsia="Times New Roman" w:cs="Calibri"/>
                <w:b/>
                <w:bCs/>
                <w:u w:val="single"/>
              </w:rPr>
              <w:t xml:space="preserve"> operating and other direct costs</w:t>
            </w:r>
          </w:p>
          <w:p w14:paraId="333FC6E3" w14:textId="77777777" w:rsidR="00252582" w:rsidRDefault="00252582" w:rsidP="00252582">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This budget line includes all general operating costs for running an office that are directly linked to the project </w:t>
            </w:r>
            <w:r w:rsidRPr="6DD7A980">
              <w:rPr>
                <w:rFonts w:eastAsia="Times New Roman" w:cs="Calibri"/>
                <w:color w:val="1C1C1C"/>
                <w:sz w:val="21"/>
                <w:szCs w:val="21"/>
              </w:rPr>
              <w:t>implementation</w:t>
            </w:r>
            <w:r w:rsidRPr="6DD7A980">
              <w:rPr>
                <w:rFonts w:eastAsia="Times New Roman" w:cs="Calibri"/>
                <w:sz w:val="21"/>
                <w:szCs w:val="21"/>
              </w:rPr>
              <w:t xml:space="preserve">, such as </w:t>
            </w:r>
            <w:r w:rsidRPr="6DD7A980">
              <w:rPr>
                <w:rFonts w:eastAsia="Times New Roman" w:cs="Calibri"/>
                <w:color w:val="1C1C1C"/>
                <w:sz w:val="21"/>
                <w:szCs w:val="21"/>
              </w:rPr>
              <w:t>utilities</w:t>
            </w:r>
            <w:r w:rsidRPr="6DD7A980">
              <w:rPr>
                <w:rFonts w:eastAsia="Times New Roman" w:cs="Calibri"/>
                <w:sz w:val="21"/>
                <w:szCs w:val="21"/>
              </w:rPr>
              <w:t xml:space="preserve">, office rent, bank charges, office stationery, communication and other costs which cannot be mapped to other expense categories. </w:t>
            </w:r>
          </w:p>
          <w:p w14:paraId="30BDCE2E" w14:textId="77777777" w:rsidR="00252582" w:rsidRPr="008F1E8E" w:rsidRDefault="00252582" w:rsidP="00252582">
            <w:pPr>
              <w:numPr>
                <w:ilvl w:val="0"/>
                <w:numId w:val="25"/>
              </w:numPr>
              <w:spacing w:after="60" w:line="240" w:lineRule="auto"/>
              <w:ind w:left="702"/>
              <w:jc w:val="both"/>
              <w:rPr>
                <w:rFonts w:eastAsia="Times New Roman" w:cs="Calibri"/>
                <w:sz w:val="21"/>
                <w:szCs w:val="21"/>
              </w:rPr>
            </w:pPr>
            <w:r w:rsidRPr="6DD7A980">
              <w:rPr>
                <w:rFonts w:eastAsia="Times New Roman" w:cs="Calibri"/>
                <w:sz w:val="21"/>
                <w:szCs w:val="21"/>
              </w:rPr>
              <w:t xml:space="preserve">This amount cannot exceed </w:t>
            </w:r>
            <w:r w:rsidRPr="008E2D63">
              <w:rPr>
                <w:rFonts w:eastAsia="Times New Roman" w:cs="Calibri"/>
                <w:b/>
                <w:bCs/>
                <w:color w:val="1C1C1C"/>
                <w:sz w:val="21"/>
                <w:szCs w:val="21"/>
              </w:rPr>
              <w:t>three</w:t>
            </w:r>
            <w:r w:rsidRPr="008E2D63">
              <w:rPr>
                <w:rFonts w:eastAsia="Times New Roman" w:cs="Calibri"/>
                <w:b/>
                <w:bCs/>
                <w:sz w:val="21"/>
                <w:szCs w:val="21"/>
              </w:rPr>
              <w:t xml:space="preserve"> per cent (3%)</w:t>
            </w:r>
            <w:r w:rsidRPr="6DD7A980">
              <w:rPr>
                <w:rFonts w:eastAsia="Times New Roman" w:cs="Calibri"/>
                <w:sz w:val="21"/>
                <w:szCs w:val="21"/>
              </w:rPr>
              <w:t xml:space="preserve"> of direct project activity costs.</w:t>
            </w:r>
          </w:p>
          <w:p w14:paraId="7C9B7AC5" w14:textId="77777777" w:rsidR="00252582" w:rsidRPr="003409B5" w:rsidRDefault="00252582" w:rsidP="00252582">
            <w:pPr>
              <w:numPr>
                <w:ilvl w:val="0"/>
                <w:numId w:val="53"/>
              </w:numPr>
              <w:spacing w:after="120" w:line="240" w:lineRule="auto"/>
              <w:ind w:left="520"/>
              <w:jc w:val="both"/>
              <w:rPr>
                <w:rFonts w:cs="Calibri"/>
                <w:b/>
                <w:color w:val="000000" w:themeColor="text1"/>
                <w:u w:val="single"/>
              </w:rPr>
            </w:pPr>
            <w:r w:rsidRPr="003409B5">
              <w:rPr>
                <w:rFonts w:eastAsia="Times New Roman" w:cs="Calibri"/>
                <w:b/>
                <w:bCs/>
                <w:color w:val="000000" w:themeColor="text1"/>
                <w:sz w:val="21"/>
                <w:szCs w:val="21"/>
                <w:u w:val="single"/>
              </w:rPr>
              <w:t>Indirect</w:t>
            </w:r>
            <w:r w:rsidRPr="003409B5">
              <w:rPr>
                <w:rFonts w:cs="Calibri"/>
                <w:b/>
                <w:color w:val="000000" w:themeColor="text1"/>
                <w:u w:val="single"/>
              </w:rPr>
              <w:t xml:space="preserve"> costs</w:t>
            </w:r>
          </w:p>
          <w:p w14:paraId="73C1E361"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This budget line relates to administrative support of the project including financial management and information resources management. Other indirect expenses comprise additional rental of office space, office maintenance and utilities, </w:t>
            </w:r>
            <w:proofErr w:type="gramStart"/>
            <w:r w:rsidRPr="6DD7A980">
              <w:rPr>
                <w:rFonts w:eastAsia="Times New Roman" w:cs="Calibri"/>
                <w:color w:val="000000" w:themeColor="text1"/>
                <w:sz w:val="21"/>
                <w:szCs w:val="21"/>
              </w:rPr>
              <w:t>telecommunications</w:t>
            </w:r>
            <w:proofErr w:type="gramEnd"/>
            <w:r w:rsidRPr="6DD7A980">
              <w:rPr>
                <w:rFonts w:eastAsia="Times New Roman" w:cs="Calibri"/>
                <w:color w:val="000000" w:themeColor="text1"/>
                <w:sz w:val="21"/>
                <w:szCs w:val="21"/>
              </w:rPr>
              <w:t xml:space="preserve"> and office supplies.</w:t>
            </w:r>
          </w:p>
          <w:p w14:paraId="703CFE57"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The maximum indirect project costs cannot exceed eight per cent (8%) of the direct project activity cost requested per year and must be related to the approved project, with no exceptions. </w:t>
            </w:r>
          </w:p>
          <w:p w14:paraId="6EF6446B" w14:textId="77777777" w:rsidR="00252582" w:rsidRPr="000E014D" w:rsidRDefault="00252582" w:rsidP="00252582">
            <w:pPr>
              <w:numPr>
                <w:ilvl w:val="0"/>
                <w:numId w:val="53"/>
              </w:numPr>
              <w:spacing w:after="120" w:line="240" w:lineRule="auto"/>
              <w:ind w:left="520"/>
              <w:jc w:val="both"/>
              <w:rPr>
                <w:rFonts w:cs="Calibri"/>
                <w:b/>
                <w:color w:val="000000" w:themeColor="text1"/>
                <w:u w:val="single"/>
              </w:rPr>
            </w:pPr>
            <w:r w:rsidRPr="003409B5">
              <w:rPr>
                <w:rFonts w:cs="Calibri"/>
                <w:b/>
                <w:color w:val="000000" w:themeColor="text1"/>
                <w:u w:val="single"/>
              </w:rPr>
              <w:t xml:space="preserve">Core </w:t>
            </w:r>
            <w:r w:rsidRPr="003409B5">
              <w:rPr>
                <w:rFonts w:eastAsia="Times New Roman" w:cs="Calibri"/>
                <w:b/>
                <w:bCs/>
                <w:color w:val="000000" w:themeColor="text1"/>
                <w:sz w:val="21"/>
                <w:szCs w:val="21"/>
                <w:u w:val="single"/>
              </w:rPr>
              <w:t>funding</w:t>
            </w:r>
            <w:r w:rsidRPr="003409B5">
              <w:rPr>
                <w:rFonts w:cs="Calibri"/>
                <w:b/>
                <w:color w:val="000000" w:themeColor="text1"/>
                <w:u w:val="single"/>
              </w:rPr>
              <w:t xml:space="preserve"> costs for </w:t>
            </w:r>
            <w:r w:rsidRPr="000E014D">
              <w:rPr>
                <w:rFonts w:cs="Calibri"/>
                <w:b/>
                <w:color w:val="000000" w:themeColor="text1"/>
                <w:u w:val="single"/>
              </w:rPr>
              <w:t xml:space="preserve">Small </w:t>
            </w:r>
            <w:r w:rsidRPr="000E014D" w:rsidDel="007248E9">
              <w:rPr>
                <w:rFonts w:cs="Calibri"/>
                <w:b/>
                <w:color w:val="000000" w:themeColor="text1"/>
                <w:u w:val="single"/>
              </w:rPr>
              <w:t xml:space="preserve">Grants (US$ </w:t>
            </w:r>
            <w:r>
              <w:rPr>
                <w:rFonts w:cs="Calibri"/>
                <w:b/>
                <w:color w:val="000000" w:themeColor="text1"/>
                <w:u w:val="single"/>
              </w:rPr>
              <w:t>2</w:t>
            </w:r>
            <w:r w:rsidRPr="000E014D" w:rsidDel="007248E9">
              <w:rPr>
                <w:rFonts w:cs="Calibri"/>
                <w:b/>
                <w:color w:val="000000" w:themeColor="text1"/>
                <w:u w:val="single"/>
              </w:rPr>
              <w:t xml:space="preserve">50,000 or less) </w:t>
            </w:r>
            <w:r w:rsidRPr="000E014D">
              <w:rPr>
                <w:rFonts w:cs="Calibri"/>
                <w:b/>
                <w:color w:val="000000" w:themeColor="text1"/>
                <w:u w:val="single"/>
              </w:rPr>
              <w:t>ONLY</w:t>
            </w:r>
          </w:p>
          <w:p w14:paraId="78AB9D9A"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This budget line is exclusively for small organizations </w:t>
            </w:r>
            <w:r w:rsidRPr="6DD7A980" w:rsidDel="007248E9">
              <w:rPr>
                <w:rFonts w:eastAsia="Times New Roman" w:cs="Calibri"/>
                <w:color w:val="000000" w:themeColor="text1"/>
                <w:sz w:val="21"/>
                <w:szCs w:val="21"/>
              </w:rPr>
              <w:t xml:space="preserve">requesting US$ </w:t>
            </w:r>
            <w:r>
              <w:rPr>
                <w:rFonts w:eastAsia="Times New Roman" w:cs="Calibri"/>
                <w:color w:val="000000" w:themeColor="text1"/>
                <w:sz w:val="21"/>
                <w:szCs w:val="21"/>
              </w:rPr>
              <w:t>2</w:t>
            </w:r>
            <w:r w:rsidRPr="6DD7A980" w:rsidDel="007248E9">
              <w:rPr>
                <w:rFonts w:eastAsia="Times New Roman" w:cs="Calibri"/>
                <w:color w:val="000000" w:themeColor="text1"/>
                <w:sz w:val="21"/>
                <w:szCs w:val="21"/>
              </w:rPr>
              <w:t>50,000 or less</w:t>
            </w:r>
            <w:r>
              <w:rPr>
                <w:rFonts w:eastAsia="Times New Roman" w:cs="Calibri"/>
                <w:color w:val="000000" w:themeColor="text1"/>
                <w:sz w:val="21"/>
                <w:szCs w:val="21"/>
              </w:rPr>
              <w:t xml:space="preserve"> and who have an</w:t>
            </w:r>
            <w:r w:rsidRPr="00EC1E94">
              <w:rPr>
                <w:rFonts w:eastAsia="Times New Roman" w:cs="Calibri"/>
                <w:color w:val="000000" w:themeColor="text1"/>
                <w:sz w:val="21"/>
                <w:szCs w:val="21"/>
              </w:rPr>
              <w:t xml:space="preserve"> annual operational budget </w:t>
            </w:r>
            <w:r>
              <w:rPr>
                <w:rFonts w:eastAsia="Times New Roman" w:cs="Calibri"/>
                <w:color w:val="000000" w:themeColor="text1"/>
                <w:sz w:val="21"/>
                <w:szCs w:val="21"/>
              </w:rPr>
              <w:t>that is</w:t>
            </w:r>
            <w:r w:rsidRPr="00EC1E94">
              <w:rPr>
                <w:rFonts w:eastAsia="Times New Roman" w:cs="Calibri"/>
                <w:color w:val="000000" w:themeColor="text1"/>
                <w:sz w:val="21"/>
                <w:szCs w:val="21"/>
              </w:rPr>
              <w:t xml:space="preserve"> lower than US$ 200,000 (on average) over the last three years.</w:t>
            </w:r>
          </w:p>
          <w:p w14:paraId="6ACA09F7" w14:textId="30173E08"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0BB10C9D">
              <w:rPr>
                <w:rFonts w:eastAsia="Times New Roman" w:cs="Calibri"/>
                <w:color w:val="000000" w:themeColor="text1"/>
                <w:sz w:val="21"/>
                <w:szCs w:val="21"/>
              </w:rPr>
              <w:t xml:space="preserve">Core funding can be used for costs not specifically attributable to the project activities, for example, costs associated with </w:t>
            </w:r>
            <w:r w:rsidR="25662D5F" w:rsidRPr="0BB10C9D">
              <w:rPr>
                <w:rFonts w:eastAsia="Times New Roman" w:cs="Calibri"/>
                <w:color w:val="000000" w:themeColor="text1"/>
                <w:sz w:val="21"/>
                <w:szCs w:val="21"/>
              </w:rPr>
              <w:t xml:space="preserve">personnel, </w:t>
            </w:r>
            <w:r w:rsidRPr="0BB10C9D">
              <w:rPr>
                <w:rFonts w:eastAsia="Times New Roman" w:cs="Calibri"/>
                <w:color w:val="000000" w:themeColor="text1"/>
                <w:sz w:val="21"/>
                <w:szCs w:val="21"/>
              </w:rPr>
              <w:t>governance and board meetings, innovation and project development, fundraising-related costs, partnership and stakeholder management costs, internal and external coordination costs, quality assurance costs, organizational policies, procedures and systems costs, and other similar expenses.</w:t>
            </w:r>
          </w:p>
          <w:p w14:paraId="63ED2DA8" w14:textId="2DD03793"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lastRenderedPageBreak/>
              <w:t xml:space="preserve">The maximum core costs cannot exceed </w:t>
            </w:r>
            <w:r w:rsidR="00D52CA5" w:rsidRPr="008E2D63">
              <w:rPr>
                <w:rFonts w:eastAsia="Times New Roman" w:cs="Calibri"/>
                <w:b/>
                <w:bCs/>
                <w:color w:val="000000" w:themeColor="text1"/>
                <w:sz w:val="21"/>
                <w:szCs w:val="21"/>
              </w:rPr>
              <w:t xml:space="preserve">ten </w:t>
            </w:r>
            <w:r w:rsidRPr="008E2D63">
              <w:rPr>
                <w:rFonts w:eastAsia="Times New Roman" w:cs="Calibri"/>
                <w:b/>
                <w:bCs/>
                <w:color w:val="000000" w:themeColor="text1"/>
                <w:sz w:val="21"/>
                <w:szCs w:val="21"/>
              </w:rPr>
              <w:t>per cent (10%)</w:t>
            </w:r>
            <w:r w:rsidRPr="6DD7A980">
              <w:rPr>
                <w:rFonts w:eastAsia="Times New Roman" w:cs="Calibri"/>
                <w:color w:val="000000" w:themeColor="text1"/>
                <w:sz w:val="21"/>
                <w:szCs w:val="21"/>
              </w:rPr>
              <w:t xml:space="preserve"> of the direct project activity cost requested per year.</w:t>
            </w:r>
          </w:p>
          <w:p w14:paraId="1CFD79A6"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If awarded a grant, the organizations receiving the “core funding” will be requested to report on all the expenditures incurred under this budget line. In addition, the organizations will be requested to reflect and report on whether and how the core funding contributed to the realization of the organization’s mission and vision, </w:t>
            </w:r>
            <w:proofErr w:type="gramStart"/>
            <w:r w:rsidRPr="6DD7A980">
              <w:rPr>
                <w:rFonts w:eastAsia="Times New Roman" w:cs="Calibri"/>
                <w:color w:val="000000" w:themeColor="text1"/>
                <w:sz w:val="21"/>
                <w:szCs w:val="21"/>
              </w:rPr>
              <w:t>in particular how</w:t>
            </w:r>
            <w:proofErr w:type="gramEnd"/>
            <w:r w:rsidRPr="6DD7A980">
              <w:rPr>
                <w:rFonts w:eastAsia="Times New Roman" w:cs="Calibri"/>
                <w:color w:val="000000" w:themeColor="text1"/>
                <w:sz w:val="21"/>
                <w:szCs w:val="21"/>
              </w:rPr>
              <w:t xml:space="preserve"> the funds were used to support social change processes the organization is committed to. </w:t>
            </w:r>
          </w:p>
          <w:p w14:paraId="43309332" w14:textId="40944633" w:rsidR="00252582" w:rsidRPr="003409B5" w:rsidRDefault="00252582" w:rsidP="00252582">
            <w:pPr>
              <w:spacing w:after="120" w:line="240" w:lineRule="auto"/>
              <w:jc w:val="both"/>
              <w:rPr>
                <w:rFonts w:cs="Calibri"/>
                <w:b/>
                <w:color w:val="000000" w:themeColor="text1"/>
              </w:rPr>
            </w:pPr>
            <w:r w:rsidRPr="00951489">
              <w:rPr>
                <w:rFonts w:eastAsia="Times New Roman" w:cs="Calibri"/>
                <w:b/>
                <w:u w:val="single"/>
              </w:rPr>
              <w:t xml:space="preserve">The </w:t>
            </w:r>
            <w:r w:rsidRPr="003409B5">
              <w:rPr>
                <w:rFonts w:eastAsia="Times New Roman" w:cs="Calibri"/>
                <w:b/>
                <w:color w:val="000000" w:themeColor="text1"/>
                <w:u w:val="single"/>
              </w:rPr>
              <w:t xml:space="preserve">UN Trust Fund will </w:t>
            </w:r>
            <w:r w:rsidRPr="003409B5">
              <w:rPr>
                <w:rFonts w:eastAsia="Times New Roman" w:cs="Calibri"/>
                <w:b/>
                <w:bCs/>
                <w:color w:val="000000" w:themeColor="text1"/>
                <w:u w:val="single"/>
              </w:rPr>
              <w:t>NOT</w:t>
            </w:r>
            <w:r w:rsidRPr="003409B5">
              <w:rPr>
                <w:rFonts w:eastAsia="Times New Roman" w:cs="Calibri"/>
                <w:b/>
                <w:color w:val="000000" w:themeColor="text1"/>
                <w:u w:val="single"/>
              </w:rPr>
              <w:t xml:space="preserve"> fund the following</w:t>
            </w:r>
            <w:r>
              <w:rPr>
                <w:rFonts w:eastAsia="Times New Roman" w:cs="Calibri"/>
                <w:b/>
                <w:color w:val="000000" w:themeColor="text1"/>
                <w:u w:val="single"/>
              </w:rPr>
              <w:t>:</w:t>
            </w:r>
          </w:p>
          <w:p w14:paraId="398BC05A"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Costs of infrastructure such as purchase of land, property, acquisition of office space, construction, repair of existing buildings or offices, including for example, the building of service facilities, </w:t>
            </w:r>
            <w:proofErr w:type="gramStart"/>
            <w:r w:rsidRPr="6DD7A980">
              <w:rPr>
                <w:rFonts w:eastAsia="Times New Roman" w:cs="Calibri"/>
                <w:color w:val="000000" w:themeColor="text1"/>
                <w:sz w:val="21"/>
                <w:szCs w:val="21"/>
              </w:rPr>
              <w:t>shelters</w:t>
            </w:r>
            <w:proofErr w:type="gramEnd"/>
            <w:r w:rsidRPr="6DD7A980">
              <w:rPr>
                <w:rFonts w:eastAsia="Times New Roman" w:cs="Calibri"/>
                <w:color w:val="000000" w:themeColor="text1"/>
                <w:sz w:val="21"/>
                <w:szCs w:val="21"/>
              </w:rPr>
              <w:t xml:space="preserve"> or short-stay homes </w:t>
            </w:r>
            <w:r w:rsidRPr="6DD7A980">
              <w:rPr>
                <w:rFonts w:eastAsia="Times New Roman"/>
                <w:color w:val="000000" w:themeColor="text1"/>
                <w:sz w:val="21"/>
                <w:szCs w:val="21"/>
              </w:rPr>
              <w:t xml:space="preserve">unless this is specifically </w:t>
            </w:r>
            <w:r w:rsidRPr="6DD7A980">
              <w:rPr>
                <w:rFonts w:eastAsia="Times New Roman" w:cs="Calibri"/>
                <w:color w:val="000000" w:themeColor="text1"/>
                <w:sz w:val="21"/>
                <w:szCs w:val="21"/>
              </w:rPr>
              <w:t>justified</w:t>
            </w:r>
            <w:r w:rsidRPr="6DD7A980">
              <w:rPr>
                <w:rFonts w:eastAsia="Times New Roman"/>
                <w:color w:val="000000" w:themeColor="text1"/>
                <w:sz w:val="21"/>
                <w:szCs w:val="21"/>
              </w:rPr>
              <w:t xml:space="preserve"> by inclusivity needs</w:t>
            </w:r>
            <w:r w:rsidRPr="6DD7A980">
              <w:rPr>
                <w:rFonts w:eastAsia="Times New Roman" w:cs="Calibri"/>
                <w:color w:val="000000" w:themeColor="text1"/>
                <w:sz w:val="21"/>
                <w:szCs w:val="21"/>
              </w:rPr>
              <w:t>.</w:t>
            </w:r>
          </w:p>
          <w:p w14:paraId="415F18B5"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Purchase of any type of large vehicles (i.e. cars, boats, etc.).</w:t>
            </w:r>
          </w:p>
          <w:p w14:paraId="7843B3B0" w14:textId="77777777" w:rsidR="00252582" w:rsidRPr="003409B5" w:rsidRDefault="00252582" w:rsidP="00252582">
            <w:pPr>
              <w:numPr>
                <w:ilvl w:val="0"/>
                <w:numId w:val="25"/>
              </w:numPr>
              <w:spacing w:after="60" w:line="240" w:lineRule="auto"/>
              <w:ind w:left="702"/>
              <w:jc w:val="both"/>
              <w:rPr>
                <w:rFonts w:cs="Calibri"/>
                <w:color w:val="000000" w:themeColor="text1"/>
              </w:rPr>
            </w:pPr>
            <w:r w:rsidRPr="6DD7A980">
              <w:rPr>
                <w:rFonts w:eastAsia="Times New Roman" w:cs="Calibri"/>
                <w:color w:val="000000" w:themeColor="text1"/>
                <w:sz w:val="21"/>
                <w:szCs w:val="21"/>
              </w:rPr>
              <w:t xml:space="preserve">Furnishing of service facilities, </w:t>
            </w:r>
            <w:proofErr w:type="gramStart"/>
            <w:r w:rsidRPr="6DD7A980">
              <w:rPr>
                <w:rFonts w:eastAsia="Times New Roman" w:cs="Calibri"/>
                <w:color w:val="000000" w:themeColor="text1"/>
                <w:sz w:val="21"/>
                <w:szCs w:val="21"/>
              </w:rPr>
              <w:t>shelters</w:t>
            </w:r>
            <w:proofErr w:type="gramEnd"/>
            <w:r w:rsidRPr="6DD7A980">
              <w:rPr>
                <w:rFonts w:eastAsia="Times New Roman" w:cs="Calibri"/>
                <w:color w:val="000000" w:themeColor="text1"/>
                <w:sz w:val="21"/>
                <w:szCs w:val="21"/>
              </w:rPr>
              <w:t xml:space="preserve"> or short-stay homes, unless those are specifically for a facility established or utilized for the purpose of the project.</w:t>
            </w:r>
          </w:p>
          <w:p w14:paraId="58516245"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Monetary incentives for participation in trainings, workshops, etc. or honorariums to outlets/journalists for publishing articles.</w:t>
            </w:r>
          </w:p>
          <w:p w14:paraId="4533CA4E"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Costs that can be financed by other funding sources in the country or by the government (i.e. providing antiretroviral treatment).</w:t>
            </w:r>
          </w:p>
          <w:p w14:paraId="6EE4F8FC"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Sub-granting (awarding grants using funds provided under the agreement with the UN Trust Fund).</w:t>
            </w:r>
          </w:p>
          <w:p w14:paraId="6130D5E7"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Loans (funds extended for the purpose of investment/ return of capital) and debt servicing.</w:t>
            </w:r>
          </w:p>
          <w:p w14:paraId="298AF096" w14:textId="77777777" w:rsidR="00252582" w:rsidRPr="003409B5" w:rsidRDefault="00252582" w:rsidP="00252582">
            <w:pPr>
              <w:numPr>
                <w:ilvl w:val="0"/>
                <w:numId w:val="25"/>
              </w:numPr>
              <w:spacing w:after="60" w:line="240" w:lineRule="auto"/>
              <w:ind w:left="702"/>
              <w:jc w:val="both"/>
              <w:rPr>
                <w:rFonts w:eastAsia="Times New Roman" w:cs="Calibri"/>
                <w:color w:val="000000" w:themeColor="text1"/>
                <w:sz w:val="21"/>
                <w:szCs w:val="21"/>
              </w:rPr>
            </w:pPr>
            <w:r w:rsidRPr="6DD7A980">
              <w:rPr>
                <w:rFonts w:eastAsia="Times New Roman" w:cs="Calibri"/>
                <w:color w:val="000000" w:themeColor="text1"/>
                <w:sz w:val="21"/>
                <w:szCs w:val="21"/>
              </w:rPr>
              <w:t xml:space="preserve">Duties, </w:t>
            </w:r>
            <w:proofErr w:type="gramStart"/>
            <w:r w:rsidRPr="6DD7A980">
              <w:rPr>
                <w:rFonts w:eastAsia="Times New Roman" w:cs="Calibri"/>
                <w:color w:val="000000" w:themeColor="text1"/>
                <w:sz w:val="21"/>
                <w:szCs w:val="21"/>
              </w:rPr>
              <w:t>taxes</w:t>
            </w:r>
            <w:proofErr w:type="gramEnd"/>
            <w:r w:rsidRPr="6DD7A980">
              <w:rPr>
                <w:rFonts w:eastAsia="Times New Roman" w:cs="Calibri"/>
                <w:color w:val="000000" w:themeColor="text1"/>
                <w:sz w:val="21"/>
                <w:szCs w:val="21"/>
              </w:rPr>
              <w:t xml:space="preserve"> and charges, including VAT, that are recoverable/deductible by the organization.</w:t>
            </w:r>
          </w:p>
          <w:p w14:paraId="2214E30C" w14:textId="523C7306" w:rsidR="00252582" w:rsidRPr="00312554" w:rsidRDefault="00252582" w:rsidP="00252582">
            <w:pPr>
              <w:numPr>
                <w:ilvl w:val="0"/>
                <w:numId w:val="25"/>
              </w:numPr>
              <w:spacing w:after="60" w:line="240" w:lineRule="auto"/>
              <w:ind w:left="702"/>
              <w:jc w:val="both"/>
              <w:rPr>
                <w:rFonts w:cs="Calibri"/>
                <w:sz w:val="20"/>
                <w:szCs w:val="20"/>
              </w:rPr>
            </w:pPr>
            <w:r w:rsidRPr="6DD7A980">
              <w:rPr>
                <w:rFonts w:eastAsia="Times New Roman" w:cs="Calibri"/>
                <w:color w:val="000000" w:themeColor="text1"/>
                <w:sz w:val="21"/>
                <w:szCs w:val="21"/>
              </w:rPr>
              <w:t>Non statutory bonuses, provisions, reserves or non-remuneration related costs.</w:t>
            </w:r>
          </w:p>
        </w:tc>
      </w:tr>
    </w:tbl>
    <w:p w14:paraId="6A054A1F" w14:textId="4D93D099" w:rsidR="00030658" w:rsidRPr="0069619D" w:rsidRDefault="00030658" w:rsidP="00EA5044"/>
    <w:sectPr w:rsidR="00030658" w:rsidRPr="0069619D" w:rsidSect="0056673D">
      <w:headerReference w:type="default" r:id="rId14"/>
      <w:footerReference w:type="default" r:id="rId15"/>
      <w:headerReference w:type="first" r:id="rId16"/>
      <w:footerReference w:type="first" r:id="rId17"/>
      <w:pgSz w:w="12240" w:h="15840" w:code="1"/>
      <w:pgMar w:top="810" w:right="720" w:bottom="115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DB9C" w14:textId="77777777" w:rsidR="00FE0E8C" w:rsidRDefault="00FE0E8C" w:rsidP="003E1635">
      <w:pPr>
        <w:spacing w:after="0" w:line="240" w:lineRule="auto"/>
      </w:pPr>
      <w:r>
        <w:separator/>
      </w:r>
    </w:p>
  </w:endnote>
  <w:endnote w:type="continuationSeparator" w:id="0">
    <w:p w14:paraId="09B4F8E5" w14:textId="77777777" w:rsidR="00FE0E8C" w:rsidRDefault="00FE0E8C" w:rsidP="003E1635">
      <w:pPr>
        <w:spacing w:after="0" w:line="240" w:lineRule="auto"/>
      </w:pPr>
      <w:r>
        <w:continuationSeparator/>
      </w:r>
    </w:p>
  </w:endnote>
  <w:endnote w:type="continuationNotice" w:id="1">
    <w:p w14:paraId="3A070684" w14:textId="77777777" w:rsidR="00FE0E8C" w:rsidRDefault="00FE0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23" w14:textId="3E9279D2" w:rsidR="00BD2EA6" w:rsidRPr="003E1635" w:rsidRDefault="00BD1CDE" w:rsidP="00BD1CDE">
    <w:pPr>
      <w:pStyle w:val="Pieddepage"/>
      <w:tabs>
        <w:tab w:val="center" w:pos="5400"/>
        <w:tab w:val="left" w:pos="5868"/>
      </w:tabs>
      <w:rPr>
        <w:sz w:val="20"/>
      </w:rPr>
    </w:pPr>
    <w:r>
      <w:rPr>
        <w:sz w:val="20"/>
      </w:rPr>
      <w:tab/>
    </w:r>
    <w:r>
      <w:rPr>
        <w:sz w:val="20"/>
      </w:rPr>
      <w:tab/>
    </w:r>
    <w:r w:rsidR="00BD2EA6" w:rsidRPr="003E1635">
      <w:rPr>
        <w:sz w:val="20"/>
      </w:rPr>
      <w:fldChar w:fldCharType="begin"/>
    </w:r>
    <w:r w:rsidR="00BD2EA6" w:rsidRPr="003E1635">
      <w:rPr>
        <w:sz w:val="20"/>
      </w:rPr>
      <w:instrText xml:space="preserve"> PAGE   \* MERGEFORMAT </w:instrText>
    </w:r>
    <w:r w:rsidR="00BD2EA6" w:rsidRPr="003E1635">
      <w:rPr>
        <w:sz w:val="20"/>
      </w:rPr>
      <w:fldChar w:fldCharType="separate"/>
    </w:r>
    <w:r w:rsidR="00A340A7">
      <w:rPr>
        <w:noProof/>
        <w:sz w:val="20"/>
      </w:rPr>
      <w:t>2</w:t>
    </w:r>
    <w:r w:rsidR="00BD2EA6" w:rsidRPr="003E1635">
      <w:rPr>
        <w:sz w:val="20"/>
      </w:rPr>
      <w:fldChar w:fldCharType="end"/>
    </w:r>
    <w:r>
      <w:rPr>
        <w:sz w:val="20"/>
      </w:rPr>
      <w:tab/>
    </w:r>
  </w:p>
  <w:p w14:paraId="1C7C1924" w14:textId="77777777" w:rsidR="00BD2EA6" w:rsidRDefault="00BD2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5536F5E7" w14:textId="77777777" w:rsidTr="6E354C22">
      <w:tc>
        <w:tcPr>
          <w:tcW w:w="3600" w:type="dxa"/>
        </w:tcPr>
        <w:p w14:paraId="0597E23F" w14:textId="1F3DB0B7" w:rsidR="03303BD3" w:rsidRDefault="03303BD3" w:rsidP="03303BD3">
          <w:pPr>
            <w:pStyle w:val="En-tte"/>
            <w:ind w:left="-115"/>
          </w:pPr>
        </w:p>
      </w:tc>
      <w:tc>
        <w:tcPr>
          <w:tcW w:w="3600" w:type="dxa"/>
        </w:tcPr>
        <w:p w14:paraId="39A56FE2" w14:textId="672BFA40" w:rsidR="03303BD3" w:rsidRDefault="03303BD3" w:rsidP="03303BD3">
          <w:pPr>
            <w:pStyle w:val="En-tte"/>
            <w:jc w:val="center"/>
          </w:pPr>
        </w:p>
      </w:tc>
      <w:tc>
        <w:tcPr>
          <w:tcW w:w="3600" w:type="dxa"/>
        </w:tcPr>
        <w:p w14:paraId="5293B96F" w14:textId="448605FA" w:rsidR="03303BD3" w:rsidRDefault="03303BD3" w:rsidP="03303BD3">
          <w:pPr>
            <w:pStyle w:val="En-tte"/>
            <w:ind w:right="-115"/>
            <w:jc w:val="right"/>
          </w:pPr>
        </w:p>
      </w:tc>
    </w:tr>
  </w:tbl>
  <w:p w14:paraId="032D1623" w14:textId="70688E5B" w:rsidR="03303BD3" w:rsidRDefault="03303BD3" w:rsidP="03303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D401" w14:textId="77777777" w:rsidR="00FE0E8C" w:rsidRDefault="00FE0E8C" w:rsidP="003E1635">
      <w:pPr>
        <w:spacing w:after="0" w:line="240" w:lineRule="auto"/>
      </w:pPr>
      <w:r>
        <w:separator/>
      </w:r>
    </w:p>
  </w:footnote>
  <w:footnote w:type="continuationSeparator" w:id="0">
    <w:p w14:paraId="6A419122" w14:textId="77777777" w:rsidR="00FE0E8C" w:rsidRDefault="00FE0E8C" w:rsidP="003E1635">
      <w:pPr>
        <w:spacing w:after="0" w:line="240" w:lineRule="auto"/>
      </w:pPr>
      <w:r>
        <w:continuationSeparator/>
      </w:r>
    </w:p>
  </w:footnote>
  <w:footnote w:type="continuationNotice" w:id="1">
    <w:p w14:paraId="2425F1C3" w14:textId="77777777" w:rsidR="00FE0E8C" w:rsidRDefault="00FE0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38ADD1" w14:paraId="3DFBED89" w14:textId="77777777" w:rsidTr="03303BD3">
      <w:tc>
        <w:tcPr>
          <w:tcW w:w="3600" w:type="dxa"/>
        </w:tcPr>
        <w:p w14:paraId="4FB5D41E" w14:textId="02BF7EDC" w:rsidR="4538ADD1" w:rsidRDefault="4538ADD1" w:rsidP="4538ADD1">
          <w:pPr>
            <w:pStyle w:val="En-tte"/>
            <w:ind w:left="-115"/>
          </w:pPr>
        </w:p>
      </w:tc>
      <w:tc>
        <w:tcPr>
          <w:tcW w:w="3600" w:type="dxa"/>
        </w:tcPr>
        <w:p w14:paraId="484F04DA" w14:textId="2E87018C" w:rsidR="4538ADD1" w:rsidRDefault="4538ADD1" w:rsidP="4538ADD1">
          <w:pPr>
            <w:pStyle w:val="En-tte"/>
            <w:jc w:val="center"/>
          </w:pPr>
        </w:p>
      </w:tc>
      <w:tc>
        <w:tcPr>
          <w:tcW w:w="3600" w:type="dxa"/>
        </w:tcPr>
        <w:p w14:paraId="6F478981" w14:textId="2990E177" w:rsidR="4538ADD1" w:rsidRDefault="4538ADD1" w:rsidP="4538ADD1">
          <w:pPr>
            <w:pStyle w:val="En-tte"/>
            <w:ind w:right="-115"/>
            <w:jc w:val="right"/>
          </w:pPr>
        </w:p>
      </w:tc>
    </w:tr>
  </w:tbl>
  <w:p w14:paraId="0AE8A745" w14:textId="521DEFF1" w:rsidR="4538ADD1" w:rsidRDefault="4538ADD1" w:rsidP="4538AD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303BD3" w14:paraId="66B908A6" w14:textId="77777777" w:rsidTr="03303BD3">
      <w:tc>
        <w:tcPr>
          <w:tcW w:w="3600" w:type="dxa"/>
        </w:tcPr>
        <w:p w14:paraId="41283A21" w14:textId="4096E884" w:rsidR="03303BD3" w:rsidRDefault="03303BD3" w:rsidP="03303BD3">
          <w:pPr>
            <w:pStyle w:val="En-tte"/>
            <w:ind w:left="-115"/>
          </w:pPr>
        </w:p>
      </w:tc>
      <w:tc>
        <w:tcPr>
          <w:tcW w:w="3600" w:type="dxa"/>
        </w:tcPr>
        <w:p w14:paraId="63A0436E" w14:textId="65B21EB8" w:rsidR="03303BD3" w:rsidRDefault="03303BD3" w:rsidP="03303BD3">
          <w:pPr>
            <w:pStyle w:val="En-tte"/>
            <w:jc w:val="center"/>
          </w:pPr>
        </w:p>
      </w:tc>
      <w:tc>
        <w:tcPr>
          <w:tcW w:w="3600" w:type="dxa"/>
        </w:tcPr>
        <w:p w14:paraId="6FE1D223" w14:textId="67275CAB" w:rsidR="03303BD3" w:rsidRDefault="03303BD3" w:rsidP="03303BD3">
          <w:pPr>
            <w:pStyle w:val="En-tte"/>
            <w:ind w:right="-115"/>
            <w:jc w:val="right"/>
          </w:pPr>
        </w:p>
      </w:tc>
    </w:tr>
  </w:tbl>
  <w:p w14:paraId="3C6D3EB3" w14:textId="1B8FE366" w:rsidR="03303BD3" w:rsidRDefault="03303BD3" w:rsidP="03303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B269C"/>
    <w:multiLevelType w:val="hybridMultilevel"/>
    <w:tmpl w:val="D1CC2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F5A94"/>
    <w:multiLevelType w:val="hybridMultilevel"/>
    <w:tmpl w:val="596AB3F4"/>
    <w:lvl w:ilvl="0" w:tplc="FFFFFFFF">
      <w:start w:val="1"/>
      <w:numFmt w:val="lowerLetter"/>
      <w:lvlText w:val="%1."/>
      <w:lvlJc w:val="left"/>
      <w:pPr>
        <w:ind w:left="54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5"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B8B88"/>
    <w:multiLevelType w:val="hybridMultilevel"/>
    <w:tmpl w:val="7CFE9B2A"/>
    <w:lvl w:ilvl="0" w:tplc="1478C10C">
      <w:start w:val="1"/>
      <w:numFmt w:val="upperRoman"/>
      <w:lvlText w:val="%1."/>
      <w:lvlJc w:val="left"/>
      <w:pPr>
        <w:ind w:left="720" w:hanging="360"/>
      </w:pPr>
    </w:lvl>
    <w:lvl w:ilvl="1" w:tplc="84621C44">
      <w:start w:val="1"/>
      <w:numFmt w:val="lowerLetter"/>
      <w:lvlText w:val="%2."/>
      <w:lvlJc w:val="left"/>
      <w:pPr>
        <w:ind w:left="1440" w:hanging="360"/>
      </w:pPr>
    </w:lvl>
    <w:lvl w:ilvl="2" w:tplc="E5E07FCC">
      <w:start w:val="1"/>
      <w:numFmt w:val="lowerRoman"/>
      <w:lvlText w:val="%3."/>
      <w:lvlJc w:val="right"/>
      <w:pPr>
        <w:ind w:left="2160" w:hanging="180"/>
      </w:pPr>
    </w:lvl>
    <w:lvl w:ilvl="3" w:tplc="4628E404">
      <w:start w:val="1"/>
      <w:numFmt w:val="decimal"/>
      <w:lvlText w:val="%4."/>
      <w:lvlJc w:val="left"/>
      <w:pPr>
        <w:ind w:left="2880" w:hanging="360"/>
      </w:pPr>
    </w:lvl>
    <w:lvl w:ilvl="4" w:tplc="1CCE600A">
      <w:start w:val="1"/>
      <w:numFmt w:val="lowerLetter"/>
      <w:lvlText w:val="%5."/>
      <w:lvlJc w:val="left"/>
      <w:pPr>
        <w:ind w:left="3600" w:hanging="360"/>
      </w:pPr>
    </w:lvl>
    <w:lvl w:ilvl="5" w:tplc="DFD81E76">
      <w:start w:val="1"/>
      <w:numFmt w:val="lowerRoman"/>
      <w:lvlText w:val="%6."/>
      <w:lvlJc w:val="right"/>
      <w:pPr>
        <w:ind w:left="4320" w:hanging="180"/>
      </w:pPr>
    </w:lvl>
    <w:lvl w:ilvl="6" w:tplc="EA8EFBC2">
      <w:start w:val="1"/>
      <w:numFmt w:val="decimal"/>
      <w:lvlText w:val="%7."/>
      <w:lvlJc w:val="left"/>
      <w:pPr>
        <w:ind w:left="5040" w:hanging="360"/>
      </w:pPr>
    </w:lvl>
    <w:lvl w:ilvl="7" w:tplc="073E4332">
      <w:start w:val="1"/>
      <w:numFmt w:val="lowerLetter"/>
      <w:lvlText w:val="%8."/>
      <w:lvlJc w:val="left"/>
      <w:pPr>
        <w:ind w:left="5760" w:hanging="360"/>
      </w:pPr>
    </w:lvl>
    <w:lvl w:ilvl="8" w:tplc="5AAC13FE">
      <w:start w:val="1"/>
      <w:numFmt w:val="lowerRoman"/>
      <w:lvlText w:val="%9."/>
      <w:lvlJc w:val="right"/>
      <w:pPr>
        <w:ind w:left="6480" w:hanging="180"/>
      </w:pPr>
    </w:lvl>
  </w:abstractNum>
  <w:abstractNum w:abstractNumId="17"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37C71EEC"/>
    <w:multiLevelType w:val="hybridMultilevel"/>
    <w:tmpl w:val="44247976"/>
    <w:lvl w:ilvl="0" w:tplc="252A159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45CF51CE"/>
    <w:multiLevelType w:val="hybridMultilevel"/>
    <w:tmpl w:val="596AB3F4"/>
    <w:lvl w:ilvl="0" w:tplc="156C40E8">
      <w:start w:val="1"/>
      <w:numFmt w:val="lowerLetter"/>
      <w:lvlText w:val="%1."/>
      <w:lvlJc w:val="left"/>
      <w:pPr>
        <w:ind w:left="5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FB0F48"/>
    <w:multiLevelType w:val="hybridMultilevel"/>
    <w:tmpl w:val="F034B0BC"/>
    <w:lvl w:ilvl="0" w:tplc="25FCA528">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4"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3"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15:restartNumberingAfterBreak="0">
    <w:nsid w:val="6F3F0B43"/>
    <w:multiLevelType w:val="hybridMultilevel"/>
    <w:tmpl w:val="8736A6AC"/>
    <w:lvl w:ilvl="0" w:tplc="D22A1928">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6"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B47411"/>
    <w:multiLevelType w:val="hybridMultilevel"/>
    <w:tmpl w:val="596AB3F4"/>
    <w:lvl w:ilvl="0" w:tplc="FFFFFFFF">
      <w:start w:val="1"/>
      <w:numFmt w:val="low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522803">
    <w:abstractNumId w:val="16"/>
  </w:num>
  <w:num w:numId="2" w16cid:durableId="1559314750">
    <w:abstractNumId w:val="57"/>
  </w:num>
  <w:num w:numId="3" w16cid:durableId="2060393301">
    <w:abstractNumId w:val="13"/>
  </w:num>
  <w:num w:numId="4" w16cid:durableId="613292907">
    <w:abstractNumId w:val="8"/>
  </w:num>
  <w:num w:numId="5" w16cid:durableId="422382394">
    <w:abstractNumId w:val="17"/>
  </w:num>
  <w:num w:numId="6" w16cid:durableId="199898844">
    <w:abstractNumId w:val="26"/>
  </w:num>
  <w:num w:numId="7" w16cid:durableId="1657419346">
    <w:abstractNumId w:val="30"/>
  </w:num>
  <w:num w:numId="8" w16cid:durableId="166139998">
    <w:abstractNumId w:val="54"/>
  </w:num>
  <w:num w:numId="9" w16cid:durableId="1438913343">
    <w:abstractNumId w:val="4"/>
  </w:num>
  <w:num w:numId="10" w16cid:durableId="881866186">
    <w:abstractNumId w:val="50"/>
  </w:num>
  <w:num w:numId="11" w16cid:durableId="947590497">
    <w:abstractNumId w:val="24"/>
  </w:num>
  <w:num w:numId="12" w16cid:durableId="1804423517">
    <w:abstractNumId w:val="52"/>
  </w:num>
  <w:num w:numId="13" w16cid:durableId="1870682133">
    <w:abstractNumId w:val="22"/>
  </w:num>
  <w:num w:numId="14" w16cid:durableId="695303957">
    <w:abstractNumId w:val="43"/>
  </w:num>
  <w:num w:numId="15" w16cid:durableId="285544277">
    <w:abstractNumId w:val="39"/>
  </w:num>
  <w:num w:numId="16" w16cid:durableId="588273559">
    <w:abstractNumId w:val="20"/>
  </w:num>
  <w:num w:numId="17" w16cid:durableId="1673944653">
    <w:abstractNumId w:val="34"/>
  </w:num>
  <w:num w:numId="18" w16cid:durableId="1635795546">
    <w:abstractNumId w:val="28"/>
  </w:num>
  <w:num w:numId="19" w16cid:durableId="1099526993">
    <w:abstractNumId w:val="1"/>
  </w:num>
  <w:num w:numId="20" w16cid:durableId="1593317315">
    <w:abstractNumId w:val="11"/>
  </w:num>
  <w:num w:numId="21" w16cid:durableId="942692031">
    <w:abstractNumId w:val="53"/>
  </w:num>
  <w:num w:numId="22" w16cid:durableId="651952661">
    <w:abstractNumId w:val="2"/>
  </w:num>
  <w:num w:numId="23" w16cid:durableId="1225607996">
    <w:abstractNumId w:val="49"/>
  </w:num>
  <w:num w:numId="24" w16cid:durableId="1841652868">
    <w:abstractNumId w:val="44"/>
  </w:num>
  <w:num w:numId="25" w16cid:durableId="615334019">
    <w:abstractNumId w:val="36"/>
  </w:num>
  <w:num w:numId="26" w16cid:durableId="1555963447">
    <w:abstractNumId w:val="42"/>
  </w:num>
  <w:num w:numId="27" w16cid:durableId="1007175309">
    <w:abstractNumId w:val="45"/>
  </w:num>
  <w:num w:numId="28" w16cid:durableId="1439908221">
    <w:abstractNumId w:val="25"/>
  </w:num>
  <w:num w:numId="29" w16cid:durableId="279723898">
    <w:abstractNumId w:val="37"/>
  </w:num>
  <w:num w:numId="30" w16cid:durableId="2017727628">
    <w:abstractNumId w:val="33"/>
  </w:num>
  <w:num w:numId="31" w16cid:durableId="1818951798">
    <w:abstractNumId w:val="38"/>
  </w:num>
  <w:num w:numId="32" w16cid:durableId="1343701760">
    <w:abstractNumId w:val="21"/>
  </w:num>
  <w:num w:numId="33" w16cid:durableId="99764995">
    <w:abstractNumId w:val="40"/>
  </w:num>
  <w:num w:numId="34" w16cid:durableId="312757444">
    <w:abstractNumId w:val="46"/>
  </w:num>
  <w:num w:numId="35" w16cid:durableId="1475565785">
    <w:abstractNumId w:val="5"/>
  </w:num>
  <w:num w:numId="36" w16cid:durableId="1269779665">
    <w:abstractNumId w:val="6"/>
  </w:num>
  <w:num w:numId="37" w16cid:durableId="1561094403">
    <w:abstractNumId w:val="47"/>
  </w:num>
  <w:num w:numId="38" w16cid:durableId="1911619818">
    <w:abstractNumId w:val="27"/>
  </w:num>
  <w:num w:numId="39" w16cid:durableId="1591037527">
    <w:abstractNumId w:val="32"/>
  </w:num>
  <w:num w:numId="40" w16cid:durableId="301086539">
    <w:abstractNumId w:val="58"/>
  </w:num>
  <w:num w:numId="41" w16cid:durableId="817768637">
    <w:abstractNumId w:val="9"/>
  </w:num>
  <w:num w:numId="42" w16cid:durableId="1278180095">
    <w:abstractNumId w:val="0"/>
  </w:num>
  <w:num w:numId="43" w16cid:durableId="456484317">
    <w:abstractNumId w:val="19"/>
  </w:num>
  <w:num w:numId="44" w16cid:durableId="876502896">
    <w:abstractNumId w:val="15"/>
  </w:num>
  <w:num w:numId="45" w16cid:durableId="1716077441">
    <w:abstractNumId w:val="29"/>
  </w:num>
  <w:num w:numId="46" w16cid:durableId="898856685">
    <w:abstractNumId w:val="31"/>
  </w:num>
  <w:num w:numId="47" w16cid:durableId="1463963434">
    <w:abstractNumId w:val="35"/>
  </w:num>
  <w:num w:numId="48" w16cid:durableId="967970617">
    <w:abstractNumId w:val="56"/>
  </w:num>
  <w:num w:numId="49" w16cid:durableId="1608779598">
    <w:abstractNumId w:val="23"/>
  </w:num>
  <w:num w:numId="50" w16cid:durableId="351301579">
    <w:abstractNumId w:val="3"/>
  </w:num>
  <w:num w:numId="51" w16cid:durableId="1007907816">
    <w:abstractNumId w:val="48"/>
  </w:num>
  <w:num w:numId="52" w16cid:durableId="224530697">
    <w:abstractNumId w:val="60"/>
  </w:num>
  <w:num w:numId="53" w16cid:durableId="1614627824">
    <w:abstractNumId w:val="18"/>
  </w:num>
  <w:num w:numId="54" w16cid:durableId="100421025">
    <w:abstractNumId w:val="10"/>
  </w:num>
  <w:num w:numId="55" w16cid:durableId="978727299">
    <w:abstractNumId w:val="14"/>
  </w:num>
  <w:num w:numId="56" w16cid:durableId="1888452364">
    <w:abstractNumId w:val="51"/>
  </w:num>
  <w:num w:numId="57" w16cid:durableId="119959364">
    <w:abstractNumId w:val="59"/>
  </w:num>
  <w:num w:numId="58" w16cid:durableId="1820539570">
    <w:abstractNumId w:val="41"/>
  </w:num>
  <w:num w:numId="59" w16cid:durableId="338851477">
    <w:abstractNumId w:val="7"/>
  </w:num>
  <w:num w:numId="60" w16cid:durableId="595939079">
    <w:abstractNumId w:val="12"/>
  </w:num>
  <w:num w:numId="61" w16cid:durableId="227614504">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5fRHa4SawnOgr3TSY98Ue4gQW337U9ae+x5YUVT7MtiLMxgtvOFmiz685oP3jNR8ikVbLsEGvMjEDLPNheKMQ==" w:salt="JLPrOJ1SbQqQwXlDScU8V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wMDA1NzUztjAyNjZS0lEKTi0uzszPAykwrAUAJchRfSwAAAA="/>
  </w:docVars>
  <w:rsids>
    <w:rsidRoot w:val="00451666"/>
    <w:rsid w:val="00000E9E"/>
    <w:rsid w:val="000018D6"/>
    <w:rsid w:val="00001BD0"/>
    <w:rsid w:val="00002328"/>
    <w:rsid w:val="000027E4"/>
    <w:rsid w:val="00003259"/>
    <w:rsid w:val="00003887"/>
    <w:rsid w:val="00003ACE"/>
    <w:rsid w:val="00004DC7"/>
    <w:rsid w:val="000052FD"/>
    <w:rsid w:val="00005E0F"/>
    <w:rsid w:val="00006494"/>
    <w:rsid w:val="00007E04"/>
    <w:rsid w:val="00010111"/>
    <w:rsid w:val="000102A9"/>
    <w:rsid w:val="000105F4"/>
    <w:rsid w:val="00010E96"/>
    <w:rsid w:val="0001448A"/>
    <w:rsid w:val="00015A1B"/>
    <w:rsid w:val="00015FE0"/>
    <w:rsid w:val="00016A63"/>
    <w:rsid w:val="0001724E"/>
    <w:rsid w:val="00020981"/>
    <w:rsid w:val="00021438"/>
    <w:rsid w:val="00021DE4"/>
    <w:rsid w:val="00021FBD"/>
    <w:rsid w:val="00024E0C"/>
    <w:rsid w:val="000250CE"/>
    <w:rsid w:val="0002728C"/>
    <w:rsid w:val="00030658"/>
    <w:rsid w:val="00032543"/>
    <w:rsid w:val="00033685"/>
    <w:rsid w:val="00034E2F"/>
    <w:rsid w:val="000355A9"/>
    <w:rsid w:val="00035ABF"/>
    <w:rsid w:val="000426F0"/>
    <w:rsid w:val="00045483"/>
    <w:rsid w:val="0004644F"/>
    <w:rsid w:val="000472F6"/>
    <w:rsid w:val="000475CC"/>
    <w:rsid w:val="00051152"/>
    <w:rsid w:val="0005116F"/>
    <w:rsid w:val="000560BA"/>
    <w:rsid w:val="00056542"/>
    <w:rsid w:val="00057207"/>
    <w:rsid w:val="00060889"/>
    <w:rsid w:val="00060E80"/>
    <w:rsid w:val="00061539"/>
    <w:rsid w:val="000631FF"/>
    <w:rsid w:val="00064DEC"/>
    <w:rsid w:val="0006671B"/>
    <w:rsid w:val="00070C2C"/>
    <w:rsid w:val="00071C0F"/>
    <w:rsid w:val="0007204F"/>
    <w:rsid w:val="0007395B"/>
    <w:rsid w:val="00073EE8"/>
    <w:rsid w:val="00077DCD"/>
    <w:rsid w:val="0008004F"/>
    <w:rsid w:val="00083773"/>
    <w:rsid w:val="00086CA7"/>
    <w:rsid w:val="00086DC3"/>
    <w:rsid w:val="000902B0"/>
    <w:rsid w:val="0009045B"/>
    <w:rsid w:val="00090FEB"/>
    <w:rsid w:val="00091809"/>
    <w:rsid w:val="00092FCC"/>
    <w:rsid w:val="00093F76"/>
    <w:rsid w:val="00095993"/>
    <w:rsid w:val="00095D42"/>
    <w:rsid w:val="00096258"/>
    <w:rsid w:val="000965B1"/>
    <w:rsid w:val="00097CCF"/>
    <w:rsid w:val="000A0581"/>
    <w:rsid w:val="000A20C4"/>
    <w:rsid w:val="000A461B"/>
    <w:rsid w:val="000A46D3"/>
    <w:rsid w:val="000A59B8"/>
    <w:rsid w:val="000A5BE4"/>
    <w:rsid w:val="000A685F"/>
    <w:rsid w:val="000A72CF"/>
    <w:rsid w:val="000B1255"/>
    <w:rsid w:val="000B1DA2"/>
    <w:rsid w:val="000B2A22"/>
    <w:rsid w:val="000B2FB0"/>
    <w:rsid w:val="000B5D15"/>
    <w:rsid w:val="000C626F"/>
    <w:rsid w:val="000C663F"/>
    <w:rsid w:val="000D080B"/>
    <w:rsid w:val="000D08AA"/>
    <w:rsid w:val="000D15FD"/>
    <w:rsid w:val="000D3D6A"/>
    <w:rsid w:val="000D4357"/>
    <w:rsid w:val="000D52EE"/>
    <w:rsid w:val="000E014D"/>
    <w:rsid w:val="000E22A7"/>
    <w:rsid w:val="000E5158"/>
    <w:rsid w:val="000E6411"/>
    <w:rsid w:val="000E6CF4"/>
    <w:rsid w:val="000E7B5A"/>
    <w:rsid w:val="000F070F"/>
    <w:rsid w:val="000F0EEF"/>
    <w:rsid w:val="000F0F2A"/>
    <w:rsid w:val="000F2B8E"/>
    <w:rsid w:val="000F319E"/>
    <w:rsid w:val="000F405C"/>
    <w:rsid w:val="000F7860"/>
    <w:rsid w:val="00100A1C"/>
    <w:rsid w:val="0010377B"/>
    <w:rsid w:val="001039FD"/>
    <w:rsid w:val="00104115"/>
    <w:rsid w:val="00107B26"/>
    <w:rsid w:val="0011174B"/>
    <w:rsid w:val="00111EDE"/>
    <w:rsid w:val="001125E1"/>
    <w:rsid w:val="00114124"/>
    <w:rsid w:val="001141E5"/>
    <w:rsid w:val="001143D7"/>
    <w:rsid w:val="0011776B"/>
    <w:rsid w:val="00121B6C"/>
    <w:rsid w:val="00125335"/>
    <w:rsid w:val="00130583"/>
    <w:rsid w:val="00131BC5"/>
    <w:rsid w:val="001326CB"/>
    <w:rsid w:val="00132776"/>
    <w:rsid w:val="001347DE"/>
    <w:rsid w:val="00135894"/>
    <w:rsid w:val="00135C5E"/>
    <w:rsid w:val="0013693A"/>
    <w:rsid w:val="00140ADF"/>
    <w:rsid w:val="00141CC9"/>
    <w:rsid w:val="00142C76"/>
    <w:rsid w:val="00143004"/>
    <w:rsid w:val="001456A8"/>
    <w:rsid w:val="00145FD2"/>
    <w:rsid w:val="00146B91"/>
    <w:rsid w:val="00146F0C"/>
    <w:rsid w:val="00147A9E"/>
    <w:rsid w:val="00147CAE"/>
    <w:rsid w:val="00150A2F"/>
    <w:rsid w:val="00150E49"/>
    <w:rsid w:val="001561EB"/>
    <w:rsid w:val="0015793B"/>
    <w:rsid w:val="00160049"/>
    <w:rsid w:val="00160810"/>
    <w:rsid w:val="00162551"/>
    <w:rsid w:val="00163064"/>
    <w:rsid w:val="001631F5"/>
    <w:rsid w:val="00164159"/>
    <w:rsid w:val="0016433A"/>
    <w:rsid w:val="00164E20"/>
    <w:rsid w:val="00166E9F"/>
    <w:rsid w:val="001703D4"/>
    <w:rsid w:val="00170E25"/>
    <w:rsid w:val="00171AFB"/>
    <w:rsid w:val="00172121"/>
    <w:rsid w:val="00173E26"/>
    <w:rsid w:val="00176207"/>
    <w:rsid w:val="001777E6"/>
    <w:rsid w:val="00177E93"/>
    <w:rsid w:val="00182346"/>
    <w:rsid w:val="00184451"/>
    <w:rsid w:val="00185F30"/>
    <w:rsid w:val="00190028"/>
    <w:rsid w:val="001907F9"/>
    <w:rsid w:val="00191F65"/>
    <w:rsid w:val="0019225B"/>
    <w:rsid w:val="00192C80"/>
    <w:rsid w:val="00193D52"/>
    <w:rsid w:val="00194115"/>
    <w:rsid w:val="00194FD5"/>
    <w:rsid w:val="001952A9"/>
    <w:rsid w:val="00196CD8"/>
    <w:rsid w:val="001A015B"/>
    <w:rsid w:val="001A1691"/>
    <w:rsid w:val="001A1DF4"/>
    <w:rsid w:val="001A47D5"/>
    <w:rsid w:val="001A4BD9"/>
    <w:rsid w:val="001A5578"/>
    <w:rsid w:val="001B1702"/>
    <w:rsid w:val="001B1CCB"/>
    <w:rsid w:val="001B1EC6"/>
    <w:rsid w:val="001B2087"/>
    <w:rsid w:val="001B28FF"/>
    <w:rsid w:val="001B3B84"/>
    <w:rsid w:val="001B3D25"/>
    <w:rsid w:val="001B47BB"/>
    <w:rsid w:val="001B4DE4"/>
    <w:rsid w:val="001B53CB"/>
    <w:rsid w:val="001B5ACB"/>
    <w:rsid w:val="001B7939"/>
    <w:rsid w:val="001C0A27"/>
    <w:rsid w:val="001C0A5A"/>
    <w:rsid w:val="001C33ED"/>
    <w:rsid w:val="001C4253"/>
    <w:rsid w:val="001D08A6"/>
    <w:rsid w:val="001D197E"/>
    <w:rsid w:val="001D200C"/>
    <w:rsid w:val="001D2C7B"/>
    <w:rsid w:val="001D324F"/>
    <w:rsid w:val="001D3D43"/>
    <w:rsid w:val="001D5621"/>
    <w:rsid w:val="001D6B5E"/>
    <w:rsid w:val="001E0285"/>
    <w:rsid w:val="001E2849"/>
    <w:rsid w:val="001E3301"/>
    <w:rsid w:val="001E4ACB"/>
    <w:rsid w:val="001E5D26"/>
    <w:rsid w:val="001F02B2"/>
    <w:rsid w:val="001F166C"/>
    <w:rsid w:val="001F18AF"/>
    <w:rsid w:val="001F1B4E"/>
    <w:rsid w:val="001F5965"/>
    <w:rsid w:val="001F603B"/>
    <w:rsid w:val="00203D83"/>
    <w:rsid w:val="00204030"/>
    <w:rsid w:val="0020522F"/>
    <w:rsid w:val="00205835"/>
    <w:rsid w:val="002067D2"/>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63F"/>
    <w:rsid w:val="0023173E"/>
    <w:rsid w:val="00231787"/>
    <w:rsid w:val="00231DC1"/>
    <w:rsid w:val="00234784"/>
    <w:rsid w:val="0024298F"/>
    <w:rsid w:val="00243056"/>
    <w:rsid w:val="00243EF9"/>
    <w:rsid w:val="002454A0"/>
    <w:rsid w:val="00247756"/>
    <w:rsid w:val="00247D57"/>
    <w:rsid w:val="002502A2"/>
    <w:rsid w:val="00250824"/>
    <w:rsid w:val="00252582"/>
    <w:rsid w:val="00253765"/>
    <w:rsid w:val="00255DFB"/>
    <w:rsid w:val="00255EB1"/>
    <w:rsid w:val="00256091"/>
    <w:rsid w:val="002560E1"/>
    <w:rsid w:val="00256658"/>
    <w:rsid w:val="002569F7"/>
    <w:rsid w:val="00257AD6"/>
    <w:rsid w:val="00260D0E"/>
    <w:rsid w:val="0026165F"/>
    <w:rsid w:val="00261808"/>
    <w:rsid w:val="0026341C"/>
    <w:rsid w:val="00264D29"/>
    <w:rsid w:val="002656BD"/>
    <w:rsid w:val="002660F4"/>
    <w:rsid w:val="0027188A"/>
    <w:rsid w:val="0027262D"/>
    <w:rsid w:val="00272FD6"/>
    <w:rsid w:val="0027497F"/>
    <w:rsid w:val="00276AA8"/>
    <w:rsid w:val="00277099"/>
    <w:rsid w:val="002771D5"/>
    <w:rsid w:val="00282697"/>
    <w:rsid w:val="0028534E"/>
    <w:rsid w:val="00287A11"/>
    <w:rsid w:val="00292A47"/>
    <w:rsid w:val="002940F7"/>
    <w:rsid w:val="002972D6"/>
    <w:rsid w:val="002A0247"/>
    <w:rsid w:val="002A0335"/>
    <w:rsid w:val="002A0B64"/>
    <w:rsid w:val="002A4A5F"/>
    <w:rsid w:val="002A55AC"/>
    <w:rsid w:val="002A7724"/>
    <w:rsid w:val="002B1EC5"/>
    <w:rsid w:val="002B2A88"/>
    <w:rsid w:val="002B3DC6"/>
    <w:rsid w:val="002B4F4C"/>
    <w:rsid w:val="002B5C97"/>
    <w:rsid w:val="002B67F6"/>
    <w:rsid w:val="002B6EBA"/>
    <w:rsid w:val="002B6FB6"/>
    <w:rsid w:val="002B7727"/>
    <w:rsid w:val="002C2409"/>
    <w:rsid w:val="002C2AA7"/>
    <w:rsid w:val="002C4405"/>
    <w:rsid w:val="002C5650"/>
    <w:rsid w:val="002D0F01"/>
    <w:rsid w:val="002D1E5E"/>
    <w:rsid w:val="002D2A1B"/>
    <w:rsid w:val="002D3402"/>
    <w:rsid w:val="002D57BA"/>
    <w:rsid w:val="002D6442"/>
    <w:rsid w:val="002E0954"/>
    <w:rsid w:val="002E0A4E"/>
    <w:rsid w:val="002E218C"/>
    <w:rsid w:val="002E69CC"/>
    <w:rsid w:val="002F0433"/>
    <w:rsid w:val="002F418C"/>
    <w:rsid w:val="00300F59"/>
    <w:rsid w:val="00301BDF"/>
    <w:rsid w:val="00306245"/>
    <w:rsid w:val="00310B6A"/>
    <w:rsid w:val="00312422"/>
    <w:rsid w:val="00312554"/>
    <w:rsid w:val="00313592"/>
    <w:rsid w:val="003135BC"/>
    <w:rsid w:val="003165A5"/>
    <w:rsid w:val="003226B7"/>
    <w:rsid w:val="00322C1F"/>
    <w:rsid w:val="003232D3"/>
    <w:rsid w:val="00323E57"/>
    <w:rsid w:val="00324264"/>
    <w:rsid w:val="00325837"/>
    <w:rsid w:val="00330DDF"/>
    <w:rsid w:val="003344C8"/>
    <w:rsid w:val="00334C5E"/>
    <w:rsid w:val="003359CB"/>
    <w:rsid w:val="00336DD0"/>
    <w:rsid w:val="00337196"/>
    <w:rsid w:val="0033734F"/>
    <w:rsid w:val="003409B5"/>
    <w:rsid w:val="00341FB1"/>
    <w:rsid w:val="0034257C"/>
    <w:rsid w:val="00343355"/>
    <w:rsid w:val="00344B7E"/>
    <w:rsid w:val="00345068"/>
    <w:rsid w:val="00345527"/>
    <w:rsid w:val="00350B51"/>
    <w:rsid w:val="00351335"/>
    <w:rsid w:val="00355729"/>
    <w:rsid w:val="003564A2"/>
    <w:rsid w:val="003571C7"/>
    <w:rsid w:val="00357858"/>
    <w:rsid w:val="00357CAD"/>
    <w:rsid w:val="00360329"/>
    <w:rsid w:val="00362BC4"/>
    <w:rsid w:val="00362FAF"/>
    <w:rsid w:val="0036459C"/>
    <w:rsid w:val="00366EF4"/>
    <w:rsid w:val="00367287"/>
    <w:rsid w:val="00367EFC"/>
    <w:rsid w:val="00372E9D"/>
    <w:rsid w:val="00373B0E"/>
    <w:rsid w:val="00373E9A"/>
    <w:rsid w:val="00375489"/>
    <w:rsid w:val="00375811"/>
    <w:rsid w:val="00376EEC"/>
    <w:rsid w:val="00377280"/>
    <w:rsid w:val="00380543"/>
    <w:rsid w:val="00384E7A"/>
    <w:rsid w:val="00384FF0"/>
    <w:rsid w:val="00386CFE"/>
    <w:rsid w:val="003874F8"/>
    <w:rsid w:val="00387DCE"/>
    <w:rsid w:val="00390AD0"/>
    <w:rsid w:val="00390DC0"/>
    <w:rsid w:val="003915D8"/>
    <w:rsid w:val="00391CD0"/>
    <w:rsid w:val="00391DFF"/>
    <w:rsid w:val="003920FA"/>
    <w:rsid w:val="00392109"/>
    <w:rsid w:val="00393CCB"/>
    <w:rsid w:val="0039481F"/>
    <w:rsid w:val="0039543D"/>
    <w:rsid w:val="00396B3E"/>
    <w:rsid w:val="003A2718"/>
    <w:rsid w:val="003A56B3"/>
    <w:rsid w:val="003A572F"/>
    <w:rsid w:val="003A6949"/>
    <w:rsid w:val="003A6C6C"/>
    <w:rsid w:val="003A7EE9"/>
    <w:rsid w:val="003B0472"/>
    <w:rsid w:val="003B0C0B"/>
    <w:rsid w:val="003B0CEE"/>
    <w:rsid w:val="003B143C"/>
    <w:rsid w:val="003B2463"/>
    <w:rsid w:val="003B2663"/>
    <w:rsid w:val="003B27DA"/>
    <w:rsid w:val="003B32C9"/>
    <w:rsid w:val="003B6CA3"/>
    <w:rsid w:val="003B7D4C"/>
    <w:rsid w:val="003C06E5"/>
    <w:rsid w:val="003C093C"/>
    <w:rsid w:val="003C3D5D"/>
    <w:rsid w:val="003C57B7"/>
    <w:rsid w:val="003C5D26"/>
    <w:rsid w:val="003C5D76"/>
    <w:rsid w:val="003C5F91"/>
    <w:rsid w:val="003C6248"/>
    <w:rsid w:val="003C636F"/>
    <w:rsid w:val="003C65A4"/>
    <w:rsid w:val="003C6703"/>
    <w:rsid w:val="003C7349"/>
    <w:rsid w:val="003D08B3"/>
    <w:rsid w:val="003D3311"/>
    <w:rsid w:val="003D431D"/>
    <w:rsid w:val="003D7993"/>
    <w:rsid w:val="003E02DC"/>
    <w:rsid w:val="003E042E"/>
    <w:rsid w:val="003E082B"/>
    <w:rsid w:val="003E116C"/>
    <w:rsid w:val="003E1635"/>
    <w:rsid w:val="003E1BD5"/>
    <w:rsid w:val="003E21CB"/>
    <w:rsid w:val="003E417E"/>
    <w:rsid w:val="003E453F"/>
    <w:rsid w:val="003E5702"/>
    <w:rsid w:val="003E6796"/>
    <w:rsid w:val="003E6E27"/>
    <w:rsid w:val="003E7C62"/>
    <w:rsid w:val="003F0C4F"/>
    <w:rsid w:val="003F1EE5"/>
    <w:rsid w:val="003F1F39"/>
    <w:rsid w:val="003F331E"/>
    <w:rsid w:val="003F3A6E"/>
    <w:rsid w:val="003F52A0"/>
    <w:rsid w:val="003F5DF8"/>
    <w:rsid w:val="00402BCB"/>
    <w:rsid w:val="00402BDA"/>
    <w:rsid w:val="00402F53"/>
    <w:rsid w:val="00403A49"/>
    <w:rsid w:val="00403C82"/>
    <w:rsid w:val="00404938"/>
    <w:rsid w:val="0041230A"/>
    <w:rsid w:val="004127AF"/>
    <w:rsid w:val="00414326"/>
    <w:rsid w:val="00415DE4"/>
    <w:rsid w:val="00416388"/>
    <w:rsid w:val="004202F6"/>
    <w:rsid w:val="00421344"/>
    <w:rsid w:val="0042171A"/>
    <w:rsid w:val="00422CF0"/>
    <w:rsid w:val="00423684"/>
    <w:rsid w:val="00425470"/>
    <w:rsid w:val="00425D4E"/>
    <w:rsid w:val="004269AF"/>
    <w:rsid w:val="00426DD3"/>
    <w:rsid w:val="00430DD5"/>
    <w:rsid w:val="00432BE3"/>
    <w:rsid w:val="00433555"/>
    <w:rsid w:val="0043505F"/>
    <w:rsid w:val="00435627"/>
    <w:rsid w:val="00435DC8"/>
    <w:rsid w:val="00436359"/>
    <w:rsid w:val="00436790"/>
    <w:rsid w:val="00440784"/>
    <w:rsid w:val="00441630"/>
    <w:rsid w:val="004424C9"/>
    <w:rsid w:val="0044262F"/>
    <w:rsid w:val="00444526"/>
    <w:rsid w:val="004461C2"/>
    <w:rsid w:val="00446FF1"/>
    <w:rsid w:val="0045133B"/>
    <w:rsid w:val="00451666"/>
    <w:rsid w:val="004523F0"/>
    <w:rsid w:val="004527B9"/>
    <w:rsid w:val="00452B8E"/>
    <w:rsid w:val="00455C61"/>
    <w:rsid w:val="004567A5"/>
    <w:rsid w:val="004570E5"/>
    <w:rsid w:val="00460CBA"/>
    <w:rsid w:val="00460E83"/>
    <w:rsid w:val="0046155B"/>
    <w:rsid w:val="0046258F"/>
    <w:rsid w:val="00462A38"/>
    <w:rsid w:val="00463766"/>
    <w:rsid w:val="004645BD"/>
    <w:rsid w:val="00464731"/>
    <w:rsid w:val="004648CB"/>
    <w:rsid w:val="00464BFE"/>
    <w:rsid w:val="00464FD5"/>
    <w:rsid w:val="0046533F"/>
    <w:rsid w:val="00467BF3"/>
    <w:rsid w:val="004718F1"/>
    <w:rsid w:val="0047275D"/>
    <w:rsid w:val="00472B38"/>
    <w:rsid w:val="00473126"/>
    <w:rsid w:val="004740BB"/>
    <w:rsid w:val="0047458E"/>
    <w:rsid w:val="00475113"/>
    <w:rsid w:val="0047566A"/>
    <w:rsid w:val="0047690C"/>
    <w:rsid w:val="004769C4"/>
    <w:rsid w:val="00477A91"/>
    <w:rsid w:val="00480823"/>
    <w:rsid w:val="004834A6"/>
    <w:rsid w:val="004838D2"/>
    <w:rsid w:val="004839E7"/>
    <w:rsid w:val="004843EF"/>
    <w:rsid w:val="00484577"/>
    <w:rsid w:val="00484EB5"/>
    <w:rsid w:val="004851AB"/>
    <w:rsid w:val="00485689"/>
    <w:rsid w:val="00485D38"/>
    <w:rsid w:val="00486306"/>
    <w:rsid w:val="004924CB"/>
    <w:rsid w:val="00494254"/>
    <w:rsid w:val="00494BDF"/>
    <w:rsid w:val="0049514D"/>
    <w:rsid w:val="0049546C"/>
    <w:rsid w:val="00495CA2"/>
    <w:rsid w:val="00497A44"/>
    <w:rsid w:val="004A093F"/>
    <w:rsid w:val="004A17A7"/>
    <w:rsid w:val="004A5BFB"/>
    <w:rsid w:val="004A6A76"/>
    <w:rsid w:val="004B0208"/>
    <w:rsid w:val="004B0956"/>
    <w:rsid w:val="004B0B83"/>
    <w:rsid w:val="004B13FE"/>
    <w:rsid w:val="004B2AA5"/>
    <w:rsid w:val="004B6A2A"/>
    <w:rsid w:val="004B7938"/>
    <w:rsid w:val="004B7F16"/>
    <w:rsid w:val="004C2BAE"/>
    <w:rsid w:val="004C3E82"/>
    <w:rsid w:val="004C45EC"/>
    <w:rsid w:val="004C5B5D"/>
    <w:rsid w:val="004C5B91"/>
    <w:rsid w:val="004D00F5"/>
    <w:rsid w:val="004D07B3"/>
    <w:rsid w:val="004D2481"/>
    <w:rsid w:val="004D2D2A"/>
    <w:rsid w:val="004D3B81"/>
    <w:rsid w:val="004D3C47"/>
    <w:rsid w:val="004D3FC7"/>
    <w:rsid w:val="004D53B5"/>
    <w:rsid w:val="004E1D37"/>
    <w:rsid w:val="004E4CD6"/>
    <w:rsid w:val="004E6374"/>
    <w:rsid w:val="004E7989"/>
    <w:rsid w:val="004F0FCE"/>
    <w:rsid w:val="004F1307"/>
    <w:rsid w:val="004F20F3"/>
    <w:rsid w:val="004F2B8C"/>
    <w:rsid w:val="004F30D0"/>
    <w:rsid w:val="004F3260"/>
    <w:rsid w:val="004F3344"/>
    <w:rsid w:val="004F39B9"/>
    <w:rsid w:val="004F3F87"/>
    <w:rsid w:val="004F4BEF"/>
    <w:rsid w:val="004F53E7"/>
    <w:rsid w:val="00501954"/>
    <w:rsid w:val="005022D7"/>
    <w:rsid w:val="00503FB3"/>
    <w:rsid w:val="00511306"/>
    <w:rsid w:val="005116C7"/>
    <w:rsid w:val="00511E84"/>
    <w:rsid w:val="00511F2B"/>
    <w:rsid w:val="0051214F"/>
    <w:rsid w:val="00512954"/>
    <w:rsid w:val="00513119"/>
    <w:rsid w:val="005139AB"/>
    <w:rsid w:val="00513A32"/>
    <w:rsid w:val="005151E5"/>
    <w:rsid w:val="00517108"/>
    <w:rsid w:val="00517263"/>
    <w:rsid w:val="005177E6"/>
    <w:rsid w:val="00517A06"/>
    <w:rsid w:val="00517BD0"/>
    <w:rsid w:val="00522E24"/>
    <w:rsid w:val="00524544"/>
    <w:rsid w:val="00524D33"/>
    <w:rsid w:val="00525861"/>
    <w:rsid w:val="00525E34"/>
    <w:rsid w:val="00526818"/>
    <w:rsid w:val="00527617"/>
    <w:rsid w:val="00531952"/>
    <w:rsid w:val="00531FBA"/>
    <w:rsid w:val="005327FC"/>
    <w:rsid w:val="00533298"/>
    <w:rsid w:val="00536855"/>
    <w:rsid w:val="00536B39"/>
    <w:rsid w:val="0053772F"/>
    <w:rsid w:val="005403AA"/>
    <w:rsid w:val="00543827"/>
    <w:rsid w:val="005445F9"/>
    <w:rsid w:val="0054538F"/>
    <w:rsid w:val="00546C8C"/>
    <w:rsid w:val="00547044"/>
    <w:rsid w:val="005474C0"/>
    <w:rsid w:val="00550097"/>
    <w:rsid w:val="00552071"/>
    <w:rsid w:val="00552283"/>
    <w:rsid w:val="005534A1"/>
    <w:rsid w:val="0055496D"/>
    <w:rsid w:val="00554BF4"/>
    <w:rsid w:val="00554C34"/>
    <w:rsid w:val="0055535C"/>
    <w:rsid w:val="00555F7C"/>
    <w:rsid w:val="005566FB"/>
    <w:rsid w:val="00560DD1"/>
    <w:rsid w:val="005618AF"/>
    <w:rsid w:val="005632DC"/>
    <w:rsid w:val="005635EF"/>
    <w:rsid w:val="005664A0"/>
    <w:rsid w:val="0056657A"/>
    <w:rsid w:val="0056673D"/>
    <w:rsid w:val="005667F8"/>
    <w:rsid w:val="00566F15"/>
    <w:rsid w:val="0057150B"/>
    <w:rsid w:val="005724F7"/>
    <w:rsid w:val="0057612C"/>
    <w:rsid w:val="00577CCB"/>
    <w:rsid w:val="005808FA"/>
    <w:rsid w:val="00581931"/>
    <w:rsid w:val="00582C42"/>
    <w:rsid w:val="00582DFB"/>
    <w:rsid w:val="0058468A"/>
    <w:rsid w:val="00585F6B"/>
    <w:rsid w:val="005911A9"/>
    <w:rsid w:val="005911EC"/>
    <w:rsid w:val="0059152F"/>
    <w:rsid w:val="00596485"/>
    <w:rsid w:val="00597A46"/>
    <w:rsid w:val="005A0C25"/>
    <w:rsid w:val="005A0CAE"/>
    <w:rsid w:val="005A1E36"/>
    <w:rsid w:val="005A20AF"/>
    <w:rsid w:val="005A2CA4"/>
    <w:rsid w:val="005A3605"/>
    <w:rsid w:val="005A3C19"/>
    <w:rsid w:val="005A49F4"/>
    <w:rsid w:val="005A66F2"/>
    <w:rsid w:val="005A6EBB"/>
    <w:rsid w:val="005A7B5C"/>
    <w:rsid w:val="005B22A5"/>
    <w:rsid w:val="005B31D1"/>
    <w:rsid w:val="005B3A38"/>
    <w:rsid w:val="005B43D2"/>
    <w:rsid w:val="005B578A"/>
    <w:rsid w:val="005B6A42"/>
    <w:rsid w:val="005C2733"/>
    <w:rsid w:val="005C4495"/>
    <w:rsid w:val="005C56D5"/>
    <w:rsid w:val="005C7ED7"/>
    <w:rsid w:val="005D0265"/>
    <w:rsid w:val="005D03E4"/>
    <w:rsid w:val="005D0961"/>
    <w:rsid w:val="005D2AF9"/>
    <w:rsid w:val="005D4CCC"/>
    <w:rsid w:val="005D4D38"/>
    <w:rsid w:val="005D4E5E"/>
    <w:rsid w:val="005E010F"/>
    <w:rsid w:val="005E04E7"/>
    <w:rsid w:val="005E2A39"/>
    <w:rsid w:val="005E5867"/>
    <w:rsid w:val="005E6DCC"/>
    <w:rsid w:val="005F12DA"/>
    <w:rsid w:val="005F1893"/>
    <w:rsid w:val="005F1EE8"/>
    <w:rsid w:val="005F3BA0"/>
    <w:rsid w:val="00601C68"/>
    <w:rsid w:val="006028D4"/>
    <w:rsid w:val="00603370"/>
    <w:rsid w:val="00604607"/>
    <w:rsid w:val="006048BF"/>
    <w:rsid w:val="00605795"/>
    <w:rsid w:val="00606F2B"/>
    <w:rsid w:val="00606F53"/>
    <w:rsid w:val="0061007C"/>
    <w:rsid w:val="00615F5E"/>
    <w:rsid w:val="006174B3"/>
    <w:rsid w:val="006238E2"/>
    <w:rsid w:val="0063074E"/>
    <w:rsid w:val="006328DB"/>
    <w:rsid w:val="00634907"/>
    <w:rsid w:val="006353D7"/>
    <w:rsid w:val="00635691"/>
    <w:rsid w:val="00636672"/>
    <w:rsid w:val="00637545"/>
    <w:rsid w:val="00640212"/>
    <w:rsid w:val="00640240"/>
    <w:rsid w:val="00640B53"/>
    <w:rsid w:val="00641B75"/>
    <w:rsid w:val="00642DA0"/>
    <w:rsid w:val="0064338D"/>
    <w:rsid w:val="00647785"/>
    <w:rsid w:val="00647F48"/>
    <w:rsid w:val="00650338"/>
    <w:rsid w:val="00650A64"/>
    <w:rsid w:val="00651739"/>
    <w:rsid w:val="0065289D"/>
    <w:rsid w:val="00654B81"/>
    <w:rsid w:val="0066006D"/>
    <w:rsid w:val="006605B5"/>
    <w:rsid w:val="00660963"/>
    <w:rsid w:val="0066125C"/>
    <w:rsid w:val="0066400A"/>
    <w:rsid w:val="00664E9A"/>
    <w:rsid w:val="00665405"/>
    <w:rsid w:val="006677A0"/>
    <w:rsid w:val="0067258E"/>
    <w:rsid w:val="00673D89"/>
    <w:rsid w:val="0068031A"/>
    <w:rsid w:val="0068557C"/>
    <w:rsid w:val="00685787"/>
    <w:rsid w:val="00685BA7"/>
    <w:rsid w:val="00685C19"/>
    <w:rsid w:val="00687036"/>
    <w:rsid w:val="00692B4F"/>
    <w:rsid w:val="0069354D"/>
    <w:rsid w:val="00695035"/>
    <w:rsid w:val="00695CD3"/>
    <w:rsid w:val="0069619D"/>
    <w:rsid w:val="00697BDE"/>
    <w:rsid w:val="00697EEE"/>
    <w:rsid w:val="006A03E5"/>
    <w:rsid w:val="006A0AE9"/>
    <w:rsid w:val="006A0E66"/>
    <w:rsid w:val="006A30DC"/>
    <w:rsid w:val="006A36B3"/>
    <w:rsid w:val="006A3CA6"/>
    <w:rsid w:val="006A414A"/>
    <w:rsid w:val="006A481D"/>
    <w:rsid w:val="006A4AA7"/>
    <w:rsid w:val="006A4E2E"/>
    <w:rsid w:val="006A5667"/>
    <w:rsid w:val="006A646D"/>
    <w:rsid w:val="006A6C9B"/>
    <w:rsid w:val="006A732E"/>
    <w:rsid w:val="006A7F01"/>
    <w:rsid w:val="006B0016"/>
    <w:rsid w:val="006B1CA5"/>
    <w:rsid w:val="006B20CA"/>
    <w:rsid w:val="006B21D9"/>
    <w:rsid w:val="006B28D1"/>
    <w:rsid w:val="006B3B1D"/>
    <w:rsid w:val="006B569A"/>
    <w:rsid w:val="006B6404"/>
    <w:rsid w:val="006C1BEF"/>
    <w:rsid w:val="006C26F2"/>
    <w:rsid w:val="006C3F23"/>
    <w:rsid w:val="006C50F6"/>
    <w:rsid w:val="006C70AF"/>
    <w:rsid w:val="006D00FC"/>
    <w:rsid w:val="006D0958"/>
    <w:rsid w:val="006D31D0"/>
    <w:rsid w:val="006D4C2D"/>
    <w:rsid w:val="006D5C34"/>
    <w:rsid w:val="006D697A"/>
    <w:rsid w:val="006E0AD0"/>
    <w:rsid w:val="006E1171"/>
    <w:rsid w:val="006E1E3D"/>
    <w:rsid w:val="006E372C"/>
    <w:rsid w:val="006E3929"/>
    <w:rsid w:val="006E40F8"/>
    <w:rsid w:val="006E46CB"/>
    <w:rsid w:val="006E4716"/>
    <w:rsid w:val="006E5AA0"/>
    <w:rsid w:val="006E61CE"/>
    <w:rsid w:val="006E6CE7"/>
    <w:rsid w:val="006E6DE6"/>
    <w:rsid w:val="006E7C7E"/>
    <w:rsid w:val="006F0898"/>
    <w:rsid w:val="006F17B3"/>
    <w:rsid w:val="006F1F03"/>
    <w:rsid w:val="006F30C7"/>
    <w:rsid w:val="006F36FB"/>
    <w:rsid w:val="006F4149"/>
    <w:rsid w:val="006F4739"/>
    <w:rsid w:val="006F5925"/>
    <w:rsid w:val="006F6105"/>
    <w:rsid w:val="006F6336"/>
    <w:rsid w:val="006F6DFC"/>
    <w:rsid w:val="006F75A6"/>
    <w:rsid w:val="007000E0"/>
    <w:rsid w:val="00700DAB"/>
    <w:rsid w:val="007019AF"/>
    <w:rsid w:val="00701A44"/>
    <w:rsid w:val="00701D98"/>
    <w:rsid w:val="00701F75"/>
    <w:rsid w:val="007027AA"/>
    <w:rsid w:val="0070347E"/>
    <w:rsid w:val="00705613"/>
    <w:rsid w:val="0070704D"/>
    <w:rsid w:val="007072AE"/>
    <w:rsid w:val="007118F1"/>
    <w:rsid w:val="00711FDE"/>
    <w:rsid w:val="00712419"/>
    <w:rsid w:val="00712B3B"/>
    <w:rsid w:val="007135A8"/>
    <w:rsid w:val="00714EBF"/>
    <w:rsid w:val="00720088"/>
    <w:rsid w:val="00720CDB"/>
    <w:rsid w:val="00721BBE"/>
    <w:rsid w:val="00721EBE"/>
    <w:rsid w:val="0072207C"/>
    <w:rsid w:val="007248E9"/>
    <w:rsid w:val="0072580F"/>
    <w:rsid w:val="007310EE"/>
    <w:rsid w:val="0073129F"/>
    <w:rsid w:val="0073247B"/>
    <w:rsid w:val="00733DC4"/>
    <w:rsid w:val="00733F32"/>
    <w:rsid w:val="00734307"/>
    <w:rsid w:val="00735C2C"/>
    <w:rsid w:val="00737687"/>
    <w:rsid w:val="00737F7D"/>
    <w:rsid w:val="007400FC"/>
    <w:rsid w:val="00740A08"/>
    <w:rsid w:val="00742103"/>
    <w:rsid w:val="007421B7"/>
    <w:rsid w:val="00743D6D"/>
    <w:rsid w:val="00747C2B"/>
    <w:rsid w:val="00750389"/>
    <w:rsid w:val="00750577"/>
    <w:rsid w:val="00750627"/>
    <w:rsid w:val="0075185E"/>
    <w:rsid w:val="00751D41"/>
    <w:rsid w:val="0075223F"/>
    <w:rsid w:val="00753AA4"/>
    <w:rsid w:val="00754CA2"/>
    <w:rsid w:val="00754F46"/>
    <w:rsid w:val="00760279"/>
    <w:rsid w:val="00761116"/>
    <w:rsid w:val="00761DC7"/>
    <w:rsid w:val="0076317B"/>
    <w:rsid w:val="00763E62"/>
    <w:rsid w:val="00763EC0"/>
    <w:rsid w:val="00764486"/>
    <w:rsid w:val="00767B7C"/>
    <w:rsid w:val="007711F7"/>
    <w:rsid w:val="00771C89"/>
    <w:rsid w:val="0077484F"/>
    <w:rsid w:val="00775CBA"/>
    <w:rsid w:val="00776BF1"/>
    <w:rsid w:val="00776FC2"/>
    <w:rsid w:val="00781EDA"/>
    <w:rsid w:val="00787728"/>
    <w:rsid w:val="007879A9"/>
    <w:rsid w:val="00790A4C"/>
    <w:rsid w:val="007916EC"/>
    <w:rsid w:val="00791A0F"/>
    <w:rsid w:val="00791C4C"/>
    <w:rsid w:val="00791FF0"/>
    <w:rsid w:val="0079200A"/>
    <w:rsid w:val="00792D09"/>
    <w:rsid w:val="00792E26"/>
    <w:rsid w:val="007951EB"/>
    <w:rsid w:val="00795A2E"/>
    <w:rsid w:val="007A320D"/>
    <w:rsid w:val="007A3966"/>
    <w:rsid w:val="007A406E"/>
    <w:rsid w:val="007A4C45"/>
    <w:rsid w:val="007A624D"/>
    <w:rsid w:val="007A6301"/>
    <w:rsid w:val="007A6C19"/>
    <w:rsid w:val="007A6E13"/>
    <w:rsid w:val="007B0CE6"/>
    <w:rsid w:val="007B1789"/>
    <w:rsid w:val="007B2367"/>
    <w:rsid w:val="007B29F3"/>
    <w:rsid w:val="007B3557"/>
    <w:rsid w:val="007B540D"/>
    <w:rsid w:val="007B6EFE"/>
    <w:rsid w:val="007C17B7"/>
    <w:rsid w:val="007C3748"/>
    <w:rsid w:val="007C5E6A"/>
    <w:rsid w:val="007C64C9"/>
    <w:rsid w:val="007C6E90"/>
    <w:rsid w:val="007C782F"/>
    <w:rsid w:val="007D06DB"/>
    <w:rsid w:val="007D09E0"/>
    <w:rsid w:val="007D0BC3"/>
    <w:rsid w:val="007D31EC"/>
    <w:rsid w:val="007D465B"/>
    <w:rsid w:val="007D48B8"/>
    <w:rsid w:val="007D4F51"/>
    <w:rsid w:val="007D59FC"/>
    <w:rsid w:val="007D5B4B"/>
    <w:rsid w:val="007D7C84"/>
    <w:rsid w:val="007D7F75"/>
    <w:rsid w:val="007E1A0C"/>
    <w:rsid w:val="007E2757"/>
    <w:rsid w:val="007E2A08"/>
    <w:rsid w:val="007E75BC"/>
    <w:rsid w:val="007E796C"/>
    <w:rsid w:val="007F27ED"/>
    <w:rsid w:val="007F289D"/>
    <w:rsid w:val="007F3486"/>
    <w:rsid w:val="007F3A29"/>
    <w:rsid w:val="007F51F8"/>
    <w:rsid w:val="007F5A16"/>
    <w:rsid w:val="007F6072"/>
    <w:rsid w:val="007F6367"/>
    <w:rsid w:val="007F65D0"/>
    <w:rsid w:val="007F79EE"/>
    <w:rsid w:val="0080052A"/>
    <w:rsid w:val="008028B3"/>
    <w:rsid w:val="008032AC"/>
    <w:rsid w:val="008062A1"/>
    <w:rsid w:val="0080640E"/>
    <w:rsid w:val="00807033"/>
    <w:rsid w:val="00807ED1"/>
    <w:rsid w:val="00810336"/>
    <w:rsid w:val="0081117E"/>
    <w:rsid w:val="00811338"/>
    <w:rsid w:val="00812362"/>
    <w:rsid w:val="00812A7A"/>
    <w:rsid w:val="00815BEE"/>
    <w:rsid w:val="00823414"/>
    <w:rsid w:val="00825125"/>
    <w:rsid w:val="008266B9"/>
    <w:rsid w:val="00826ACF"/>
    <w:rsid w:val="0083092E"/>
    <w:rsid w:val="008309F6"/>
    <w:rsid w:val="0083163B"/>
    <w:rsid w:val="00831CA3"/>
    <w:rsid w:val="008328B4"/>
    <w:rsid w:val="00834475"/>
    <w:rsid w:val="0083612F"/>
    <w:rsid w:val="008369E0"/>
    <w:rsid w:val="00836DFE"/>
    <w:rsid w:val="00841E9A"/>
    <w:rsid w:val="00842846"/>
    <w:rsid w:val="00842B34"/>
    <w:rsid w:val="00843ACA"/>
    <w:rsid w:val="00843F58"/>
    <w:rsid w:val="00844918"/>
    <w:rsid w:val="00844CDB"/>
    <w:rsid w:val="00845EE2"/>
    <w:rsid w:val="008468C4"/>
    <w:rsid w:val="00846AE1"/>
    <w:rsid w:val="00850041"/>
    <w:rsid w:val="0085135C"/>
    <w:rsid w:val="00851BC1"/>
    <w:rsid w:val="00852FB0"/>
    <w:rsid w:val="00854195"/>
    <w:rsid w:val="00855332"/>
    <w:rsid w:val="00855384"/>
    <w:rsid w:val="00860551"/>
    <w:rsid w:val="00860BF0"/>
    <w:rsid w:val="0086206C"/>
    <w:rsid w:val="00863D1B"/>
    <w:rsid w:val="00865D31"/>
    <w:rsid w:val="00866390"/>
    <w:rsid w:val="00866D6B"/>
    <w:rsid w:val="00866E25"/>
    <w:rsid w:val="00872D83"/>
    <w:rsid w:val="00876FEE"/>
    <w:rsid w:val="008771EE"/>
    <w:rsid w:val="00877501"/>
    <w:rsid w:val="00877D3C"/>
    <w:rsid w:val="008812A2"/>
    <w:rsid w:val="00881A0B"/>
    <w:rsid w:val="00883E34"/>
    <w:rsid w:val="008865A0"/>
    <w:rsid w:val="0088683A"/>
    <w:rsid w:val="00886BAE"/>
    <w:rsid w:val="00890825"/>
    <w:rsid w:val="00890844"/>
    <w:rsid w:val="0089140A"/>
    <w:rsid w:val="008918BD"/>
    <w:rsid w:val="008921E1"/>
    <w:rsid w:val="00894105"/>
    <w:rsid w:val="008945E5"/>
    <w:rsid w:val="00894941"/>
    <w:rsid w:val="00896373"/>
    <w:rsid w:val="00896463"/>
    <w:rsid w:val="008966CB"/>
    <w:rsid w:val="00896FCD"/>
    <w:rsid w:val="008A04AC"/>
    <w:rsid w:val="008A37F2"/>
    <w:rsid w:val="008A4993"/>
    <w:rsid w:val="008A4E92"/>
    <w:rsid w:val="008A622E"/>
    <w:rsid w:val="008A7553"/>
    <w:rsid w:val="008B0C46"/>
    <w:rsid w:val="008B51FB"/>
    <w:rsid w:val="008B54D0"/>
    <w:rsid w:val="008B5A56"/>
    <w:rsid w:val="008B7EDC"/>
    <w:rsid w:val="008C4414"/>
    <w:rsid w:val="008C7AE2"/>
    <w:rsid w:val="008C7E5A"/>
    <w:rsid w:val="008D2795"/>
    <w:rsid w:val="008D2BBB"/>
    <w:rsid w:val="008D3457"/>
    <w:rsid w:val="008D3BDE"/>
    <w:rsid w:val="008D4619"/>
    <w:rsid w:val="008D59B7"/>
    <w:rsid w:val="008D6D2E"/>
    <w:rsid w:val="008D7212"/>
    <w:rsid w:val="008E1482"/>
    <w:rsid w:val="008E2967"/>
    <w:rsid w:val="008E2D63"/>
    <w:rsid w:val="008E592B"/>
    <w:rsid w:val="008E6285"/>
    <w:rsid w:val="008E68F4"/>
    <w:rsid w:val="008F1E8E"/>
    <w:rsid w:val="008F1FDE"/>
    <w:rsid w:val="008F25DC"/>
    <w:rsid w:val="008F31B7"/>
    <w:rsid w:val="008F39EB"/>
    <w:rsid w:val="008F42BC"/>
    <w:rsid w:val="008F43BA"/>
    <w:rsid w:val="008F5A9D"/>
    <w:rsid w:val="008F5E8C"/>
    <w:rsid w:val="00901D9B"/>
    <w:rsid w:val="00902248"/>
    <w:rsid w:val="00902409"/>
    <w:rsid w:val="00902D20"/>
    <w:rsid w:val="00904F45"/>
    <w:rsid w:val="00905192"/>
    <w:rsid w:val="009063FC"/>
    <w:rsid w:val="0090738D"/>
    <w:rsid w:val="00910F62"/>
    <w:rsid w:val="009110A2"/>
    <w:rsid w:val="0091127F"/>
    <w:rsid w:val="0091157B"/>
    <w:rsid w:val="0091217C"/>
    <w:rsid w:val="00912327"/>
    <w:rsid w:val="0091334E"/>
    <w:rsid w:val="0091351E"/>
    <w:rsid w:val="00913E84"/>
    <w:rsid w:val="009152B5"/>
    <w:rsid w:val="0091654B"/>
    <w:rsid w:val="00917009"/>
    <w:rsid w:val="00924533"/>
    <w:rsid w:val="00925A31"/>
    <w:rsid w:val="0092698E"/>
    <w:rsid w:val="00927569"/>
    <w:rsid w:val="00930C2D"/>
    <w:rsid w:val="00931D37"/>
    <w:rsid w:val="0093699C"/>
    <w:rsid w:val="0093735A"/>
    <w:rsid w:val="0094017C"/>
    <w:rsid w:val="00942EC7"/>
    <w:rsid w:val="00944B16"/>
    <w:rsid w:val="00945265"/>
    <w:rsid w:val="00945696"/>
    <w:rsid w:val="00945E8B"/>
    <w:rsid w:val="00946B18"/>
    <w:rsid w:val="00946EE5"/>
    <w:rsid w:val="0095090A"/>
    <w:rsid w:val="0095116C"/>
    <w:rsid w:val="00951489"/>
    <w:rsid w:val="009514ED"/>
    <w:rsid w:val="009515CC"/>
    <w:rsid w:val="0095251F"/>
    <w:rsid w:val="00952D28"/>
    <w:rsid w:val="00952E77"/>
    <w:rsid w:val="009566F5"/>
    <w:rsid w:val="00957051"/>
    <w:rsid w:val="00957AF1"/>
    <w:rsid w:val="00960769"/>
    <w:rsid w:val="0096171F"/>
    <w:rsid w:val="009629B6"/>
    <w:rsid w:val="00967C2D"/>
    <w:rsid w:val="009706A9"/>
    <w:rsid w:val="00974C28"/>
    <w:rsid w:val="0097585B"/>
    <w:rsid w:val="00975969"/>
    <w:rsid w:val="00976476"/>
    <w:rsid w:val="00976E16"/>
    <w:rsid w:val="00977A54"/>
    <w:rsid w:val="00977BD0"/>
    <w:rsid w:val="009803D9"/>
    <w:rsid w:val="00981080"/>
    <w:rsid w:val="009816D5"/>
    <w:rsid w:val="00985CD2"/>
    <w:rsid w:val="009872E4"/>
    <w:rsid w:val="00990014"/>
    <w:rsid w:val="009921F3"/>
    <w:rsid w:val="009928F9"/>
    <w:rsid w:val="00992C69"/>
    <w:rsid w:val="00993EC3"/>
    <w:rsid w:val="00993F66"/>
    <w:rsid w:val="00993FA3"/>
    <w:rsid w:val="00994470"/>
    <w:rsid w:val="0099520C"/>
    <w:rsid w:val="00996CEA"/>
    <w:rsid w:val="009A2DB5"/>
    <w:rsid w:val="009A2EEF"/>
    <w:rsid w:val="009A3A3E"/>
    <w:rsid w:val="009A3EF5"/>
    <w:rsid w:val="009A7ED5"/>
    <w:rsid w:val="009B0455"/>
    <w:rsid w:val="009B3221"/>
    <w:rsid w:val="009B3C7E"/>
    <w:rsid w:val="009B767C"/>
    <w:rsid w:val="009C0C96"/>
    <w:rsid w:val="009C1A36"/>
    <w:rsid w:val="009C21B7"/>
    <w:rsid w:val="009C2744"/>
    <w:rsid w:val="009C3897"/>
    <w:rsid w:val="009C516C"/>
    <w:rsid w:val="009C56C4"/>
    <w:rsid w:val="009C5DC0"/>
    <w:rsid w:val="009C5F3D"/>
    <w:rsid w:val="009C64C9"/>
    <w:rsid w:val="009C6D5A"/>
    <w:rsid w:val="009C6F42"/>
    <w:rsid w:val="009C7BF3"/>
    <w:rsid w:val="009D22C2"/>
    <w:rsid w:val="009D2543"/>
    <w:rsid w:val="009D459F"/>
    <w:rsid w:val="009D5885"/>
    <w:rsid w:val="009D6B3F"/>
    <w:rsid w:val="009D7D45"/>
    <w:rsid w:val="009E5193"/>
    <w:rsid w:val="009E63D0"/>
    <w:rsid w:val="009E72B1"/>
    <w:rsid w:val="009E7A24"/>
    <w:rsid w:val="009F548E"/>
    <w:rsid w:val="009F5CC6"/>
    <w:rsid w:val="009F681F"/>
    <w:rsid w:val="009F75E2"/>
    <w:rsid w:val="009F7CAB"/>
    <w:rsid w:val="00A02106"/>
    <w:rsid w:val="00A02B47"/>
    <w:rsid w:val="00A0343F"/>
    <w:rsid w:val="00A03E8E"/>
    <w:rsid w:val="00A0505D"/>
    <w:rsid w:val="00A07F29"/>
    <w:rsid w:val="00A10C6F"/>
    <w:rsid w:val="00A10E99"/>
    <w:rsid w:val="00A13087"/>
    <w:rsid w:val="00A15BD9"/>
    <w:rsid w:val="00A15F0D"/>
    <w:rsid w:val="00A17466"/>
    <w:rsid w:val="00A20951"/>
    <w:rsid w:val="00A2139D"/>
    <w:rsid w:val="00A21CB7"/>
    <w:rsid w:val="00A21D92"/>
    <w:rsid w:val="00A23C4A"/>
    <w:rsid w:val="00A2507F"/>
    <w:rsid w:val="00A259AC"/>
    <w:rsid w:val="00A27265"/>
    <w:rsid w:val="00A2793D"/>
    <w:rsid w:val="00A311FE"/>
    <w:rsid w:val="00A340A7"/>
    <w:rsid w:val="00A3427D"/>
    <w:rsid w:val="00A36248"/>
    <w:rsid w:val="00A362A5"/>
    <w:rsid w:val="00A36EEA"/>
    <w:rsid w:val="00A37A9A"/>
    <w:rsid w:val="00A4268C"/>
    <w:rsid w:val="00A42D58"/>
    <w:rsid w:val="00A437D0"/>
    <w:rsid w:val="00A44601"/>
    <w:rsid w:val="00A44FA9"/>
    <w:rsid w:val="00A468A3"/>
    <w:rsid w:val="00A47650"/>
    <w:rsid w:val="00A50316"/>
    <w:rsid w:val="00A51078"/>
    <w:rsid w:val="00A51AA6"/>
    <w:rsid w:val="00A51AFD"/>
    <w:rsid w:val="00A51E1A"/>
    <w:rsid w:val="00A523C9"/>
    <w:rsid w:val="00A5248A"/>
    <w:rsid w:val="00A537FC"/>
    <w:rsid w:val="00A5455F"/>
    <w:rsid w:val="00A54F13"/>
    <w:rsid w:val="00A55735"/>
    <w:rsid w:val="00A604A8"/>
    <w:rsid w:val="00A60EBE"/>
    <w:rsid w:val="00A63A67"/>
    <w:rsid w:val="00A64B41"/>
    <w:rsid w:val="00A65474"/>
    <w:rsid w:val="00A655B2"/>
    <w:rsid w:val="00A65A92"/>
    <w:rsid w:val="00A660B4"/>
    <w:rsid w:val="00A706BD"/>
    <w:rsid w:val="00A735E7"/>
    <w:rsid w:val="00A73A78"/>
    <w:rsid w:val="00A749BA"/>
    <w:rsid w:val="00A7520D"/>
    <w:rsid w:val="00A752ED"/>
    <w:rsid w:val="00A803B3"/>
    <w:rsid w:val="00A803D9"/>
    <w:rsid w:val="00A81DE0"/>
    <w:rsid w:val="00A8274E"/>
    <w:rsid w:val="00A82C8F"/>
    <w:rsid w:val="00A83C8D"/>
    <w:rsid w:val="00A840C2"/>
    <w:rsid w:val="00A842FD"/>
    <w:rsid w:val="00A847D8"/>
    <w:rsid w:val="00A85020"/>
    <w:rsid w:val="00A85B3A"/>
    <w:rsid w:val="00A8605B"/>
    <w:rsid w:val="00A92D0D"/>
    <w:rsid w:val="00A93C81"/>
    <w:rsid w:val="00A944F5"/>
    <w:rsid w:val="00A96C46"/>
    <w:rsid w:val="00A979CB"/>
    <w:rsid w:val="00A97A04"/>
    <w:rsid w:val="00AA0F6C"/>
    <w:rsid w:val="00AA105E"/>
    <w:rsid w:val="00AA13CF"/>
    <w:rsid w:val="00AA34EC"/>
    <w:rsid w:val="00AA3517"/>
    <w:rsid w:val="00AA37C0"/>
    <w:rsid w:val="00AA412B"/>
    <w:rsid w:val="00AA5C69"/>
    <w:rsid w:val="00AA5F9D"/>
    <w:rsid w:val="00AB02C1"/>
    <w:rsid w:val="00AB123C"/>
    <w:rsid w:val="00AB1313"/>
    <w:rsid w:val="00AB1B4E"/>
    <w:rsid w:val="00AB1DE6"/>
    <w:rsid w:val="00AB47AC"/>
    <w:rsid w:val="00AB5C20"/>
    <w:rsid w:val="00AC0A18"/>
    <w:rsid w:val="00AC21AD"/>
    <w:rsid w:val="00AC261F"/>
    <w:rsid w:val="00AC42F4"/>
    <w:rsid w:val="00AC6249"/>
    <w:rsid w:val="00AC744E"/>
    <w:rsid w:val="00AD1AA3"/>
    <w:rsid w:val="00AD1C0A"/>
    <w:rsid w:val="00AD425E"/>
    <w:rsid w:val="00AD79FF"/>
    <w:rsid w:val="00AE0D94"/>
    <w:rsid w:val="00AE10D0"/>
    <w:rsid w:val="00AE1696"/>
    <w:rsid w:val="00AE2931"/>
    <w:rsid w:val="00AE489E"/>
    <w:rsid w:val="00AE56BD"/>
    <w:rsid w:val="00AE5CC2"/>
    <w:rsid w:val="00AE701D"/>
    <w:rsid w:val="00AF0F0B"/>
    <w:rsid w:val="00AF11D3"/>
    <w:rsid w:val="00AF14F0"/>
    <w:rsid w:val="00AF2CDC"/>
    <w:rsid w:val="00AF5AC8"/>
    <w:rsid w:val="00B00354"/>
    <w:rsid w:val="00B01706"/>
    <w:rsid w:val="00B01FE8"/>
    <w:rsid w:val="00B0316E"/>
    <w:rsid w:val="00B0329D"/>
    <w:rsid w:val="00B035B1"/>
    <w:rsid w:val="00B03BCE"/>
    <w:rsid w:val="00B03C1F"/>
    <w:rsid w:val="00B03F60"/>
    <w:rsid w:val="00B04CA0"/>
    <w:rsid w:val="00B05A29"/>
    <w:rsid w:val="00B05BC1"/>
    <w:rsid w:val="00B12A28"/>
    <w:rsid w:val="00B146F3"/>
    <w:rsid w:val="00B157DF"/>
    <w:rsid w:val="00B16898"/>
    <w:rsid w:val="00B2334B"/>
    <w:rsid w:val="00B23568"/>
    <w:rsid w:val="00B25628"/>
    <w:rsid w:val="00B256BB"/>
    <w:rsid w:val="00B25CB2"/>
    <w:rsid w:val="00B26FDE"/>
    <w:rsid w:val="00B2775D"/>
    <w:rsid w:val="00B2789C"/>
    <w:rsid w:val="00B27BDD"/>
    <w:rsid w:val="00B31C43"/>
    <w:rsid w:val="00B32B2F"/>
    <w:rsid w:val="00B32B86"/>
    <w:rsid w:val="00B334B4"/>
    <w:rsid w:val="00B33F23"/>
    <w:rsid w:val="00B34D19"/>
    <w:rsid w:val="00B35DD2"/>
    <w:rsid w:val="00B35E9C"/>
    <w:rsid w:val="00B3637E"/>
    <w:rsid w:val="00B36FD8"/>
    <w:rsid w:val="00B37D59"/>
    <w:rsid w:val="00B44389"/>
    <w:rsid w:val="00B504F3"/>
    <w:rsid w:val="00B50710"/>
    <w:rsid w:val="00B50D5C"/>
    <w:rsid w:val="00B51C55"/>
    <w:rsid w:val="00B52C28"/>
    <w:rsid w:val="00B53DA1"/>
    <w:rsid w:val="00B544FD"/>
    <w:rsid w:val="00B55C0A"/>
    <w:rsid w:val="00B55EAD"/>
    <w:rsid w:val="00B6004E"/>
    <w:rsid w:val="00B6091A"/>
    <w:rsid w:val="00B610B5"/>
    <w:rsid w:val="00B61858"/>
    <w:rsid w:val="00B638C0"/>
    <w:rsid w:val="00B656E8"/>
    <w:rsid w:val="00B6598D"/>
    <w:rsid w:val="00B66877"/>
    <w:rsid w:val="00B76130"/>
    <w:rsid w:val="00B761D1"/>
    <w:rsid w:val="00B76419"/>
    <w:rsid w:val="00B76C5E"/>
    <w:rsid w:val="00B77091"/>
    <w:rsid w:val="00B77C8C"/>
    <w:rsid w:val="00B77F84"/>
    <w:rsid w:val="00B80A5F"/>
    <w:rsid w:val="00B813C3"/>
    <w:rsid w:val="00B82091"/>
    <w:rsid w:val="00B8375E"/>
    <w:rsid w:val="00B83928"/>
    <w:rsid w:val="00B841F1"/>
    <w:rsid w:val="00B90486"/>
    <w:rsid w:val="00B90495"/>
    <w:rsid w:val="00B90F77"/>
    <w:rsid w:val="00B93FB4"/>
    <w:rsid w:val="00B94C6C"/>
    <w:rsid w:val="00B94D22"/>
    <w:rsid w:val="00B94EF5"/>
    <w:rsid w:val="00B96301"/>
    <w:rsid w:val="00B971F7"/>
    <w:rsid w:val="00BA0111"/>
    <w:rsid w:val="00BA3699"/>
    <w:rsid w:val="00BA4568"/>
    <w:rsid w:val="00BA4B67"/>
    <w:rsid w:val="00BA5AC1"/>
    <w:rsid w:val="00BA5E71"/>
    <w:rsid w:val="00BB0449"/>
    <w:rsid w:val="00BB12C2"/>
    <w:rsid w:val="00BB4CE0"/>
    <w:rsid w:val="00BB546B"/>
    <w:rsid w:val="00BB5C76"/>
    <w:rsid w:val="00BB6769"/>
    <w:rsid w:val="00BB6E1C"/>
    <w:rsid w:val="00BC1655"/>
    <w:rsid w:val="00BC292D"/>
    <w:rsid w:val="00BC39E6"/>
    <w:rsid w:val="00BC519A"/>
    <w:rsid w:val="00BC51EC"/>
    <w:rsid w:val="00BC593C"/>
    <w:rsid w:val="00BC5EBE"/>
    <w:rsid w:val="00BC7242"/>
    <w:rsid w:val="00BD1985"/>
    <w:rsid w:val="00BD1CDE"/>
    <w:rsid w:val="00BD2EA6"/>
    <w:rsid w:val="00BD32F9"/>
    <w:rsid w:val="00BD3578"/>
    <w:rsid w:val="00BD357A"/>
    <w:rsid w:val="00BD5F16"/>
    <w:rsid w:val="00BD725F"/>
    <w:rsid w:val="00BD7E58"/>
    <w:rsid w:val="00BE0FE3"/>
    <w:rsid w:val="00BE27D7"/>
    <w:rsid w:val="00BE424E"/>
    <w:rsid w:val="00BE43E9"/>
    <w:rsid w:val="00BE62AD"/>
    <w:rsid w:val="00BE7435"/>
    <w:rsid w:val="00BE7CC5"/>
    <w:rsid w:val="00BF04CB"/>
    <w:rsid w:val="00BF0972"/>
    <w:rsid w:val="00BF2523"/>
    <w:rsid w:val="00BF264B"/>
    <w:rsid w:val="00BF53C8"/>
    <w:rsid w:val="00BF5763"/>
    <w:rsid w:val="00BF609E"/>
    <w:rsid w:val="00BF7719"/>
    <w:rsid w:val="00C0052F"/>
    <w:rsid w:val="00C0294F"/>
    <w:rsid w:val="00C03DD9"/>
    <w:rsid w:val="00C03F74"/>
    <w:rsid w:val="00C05422"/>
    <w:rsid w:val="00C100C2"/>
    <w:rsid w:val="00C12688"/>
    <w:rsid w:val="00C1302E"/>
    <w:rsid w:val="00C1519A"/>
    <w:rsid w:val="00C15DF0"/>
    <w:rsid w:val="00C16CBB"/>
    <w:rsid w:val="00C17358"/>
    <w:rsid w:val="00C20517"/>
    <w:rsid w:val="00C22BBD"/>
    <w:rsid w:val="00C2433A"/>
    <w:rsid w:val="00C24596"/>
    <w:rsid w:val="00C25A27"/>
    <w:rsid w:val="00C26CD5"/>
    <w:rsid w:val="00C27411"/>
    <w:rsid w:val="00C300B5"/>
    <w:rsid w:val="00C33576"/>
    <w:rsid w:val="00C3399A"/>
    <w:rsid w:val="00C364F7"/>
    <w:rsid w:val="00C404A5"/>
    <w:rsid w:val="00C40DC7"/>
    <w:rsid w:val="00C40E86"/>
    <w:rsid w:val="00C42181"/>
    <w:rsid w:val="00C42A5F"/>
    <w:rsid w:val="00C43CE7"/>
    <w:rsid w:val="00C446E9"/>
    <w:rsid w:val="00C45616"/>
    <w:rsid w:val="00C4589F"/>
    <w:rsid w:val="00C4767D"/>
    <w:rsid w:val="00C52D9A"/>
    <w:rsid w:val="00C52EC3"/>
    <w:rsid w:val="00C53BCE"/>
    <w:rsid w:val="00C559AD"/>
    <w:rsid w:val="00C56399"/>
    <w:rsid w:val="00C600AC"/>
    <w:rsid w:val="00C60B34"/>
    <w:rsid w:val="00C61A76"/>
    <w:rsid w:val="00C62793"/>
    <w:rsid w:val="00C62B80"/>
    <w:rsid w:val="00C63374"/>
    <w:rsid w:val="00C63646"/>
    <w:rsid w:val="00C642FE"/>
    <w:rsid w:val="00C66329"/>
    <w:rsid w:val="00C66FBA"/>
    <w:rsid w:val="00C6725C"/>
    <w:rsid w:val="00C67ADC"/>
    <w:rsid w:val="00C7015F"/>
    <w:rsid w:val="00C701C6"/>
    <w:rsid w:val="00C704D8"/>
    <w:rsid w:val="00C71040"/>
    <w:rsid w:val="00C7168A"/>
    <w:rsid w:val="00C71D9C"/>
    <w:rsid w:val="00C722B2"/>
    <w:rsid w:val="00C72415"/>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1BF"/>
    <w:rsid w:val="00C924BE"/>
    <w:rsid w:val="00C932C0"/>
    <w:rsid w:val="00C942A4"/>
    <w:rsid w:val="00C942FD"/>
    <w:rsid w:val="00C95852"/>
    <w:rsid w:val="00C958FF"/>
    <w:rsid w:val="00CA2266"/>
    <w:rsid w:val="00CA4A99"/>
    <w:rsid w:val="00CB03F1"/>
    <w:rsid w:val="00CB32AB"/>
    <w:rsid w:val="00CB4659"/>
    <w:rsid w:val="00CB653C"/>
    <w:rsid w:val="00CB6AA8"/>
    <w:rsid w:val="00CB6F62"/>
    <w:rsid w:val="00CB7C00"/>
    <w:rsid w:val="00CB7D46"/>
    <w:rsid w:val="00CC23BA"/>
    <w:rsid w:val="00CC3B50"/>
    <w:rsid w:val="00CC3DC2"/>
    <w:rsid w:val="00CC45FA"/>
    <w:rsid w:val="00CC4A39"/>
    <w:rsid w:val="00CC56CD"/>
    <w:rsid w:val="00CC7FB0"/>
    <w:rsid w:val="00CD1748"/>
    <w:rsid w:val="00CD1880"/>
    <w:rsid w:val="00CD18AB"/>
    <w:rsid w:val="00CD3A1A"/>
    <w:rsid w:val="00CD42B8"/>
    <w:rsid w:val="00CD53C5"/>
    <w:rsid w:val="00CD6126"/>
    <w:rsid w:val="00CD7030"/>
    <w:rsid w:val="00CD79AB"/>
    <w:rsid w:val="00CD7A35"/>
    <w:rsid w:val="00CD7F58"/>
    <w:rsid w:val="00CE0190"/>
    <w:rsid w:val="00CE03CE"/>
    <w:rsid w:val="00CE0959"/>
    <w:rsid w:val="00CE181A"/>
    <w:rsid w:val="00CE3EE0"/>
    <w:rsid w:val="00CE416B"/>
    <w:rsid w:val="00CE46E5"/>
    <w:rsid w:val="00CE5263"/>
    <w:rsid w:val="00CE5387"/>
    <w:rsid w:val="00CE69C4"/>
    <w:rsid w:val="00CE6D4C"/>
    <w:rsid w:val="00CF0E4C"/>
    <w:rsid w:val="00CF1A55"/>
    <w:rsid w:val="00CF2F8F"/>
    <w:rsid w:val="00CF7ABC"/>
    <w:rsid w:val="00CF7DEE"/>
    <w:rsid w:val="00D01646"/>
    <w:rsid w:val="00D03299"/>
    <w:rsid w:val="00D046AB"/>
    <w:rsid w:val="00D05DF8"/>
    <w:rsid w:val="00D06292"/>
    <w:rsid w:val="00D06DC0"/>
    <w:rsid w:val="00D0779E"/>
    <w:rsid w:val="00D0791C"/>
    <w:rsid w:val="00D10692"/>
    <w:rsid w:val="00D1584D"/>
    <w:rsid w:val="00D21B88"/>
    <w:rsid w:val="00D22E66"/>
    <w:rsid w:val="00D2445F"/>
    <w:rsid w:val="00D24F65"/>
    <w:rsid w:val="00D25A12"/>
    <w:rsid w:val="00D26671"/>
    <w:rsid w:val="00D26CB5"/>
    <w:rsid w:val="00D278A1"/>
    <w:rsid w:val="00D31624"/>
    <w:rsid w:val="00D32405"/>
    <w:rsid w:val="00D3374E"/>
    <w:rsid w:val="00D33DE9"/>
    <w:rsid w:val="00D34741"/>
    <w:rsid w:val="00D34D9F"/>
    <w:rsid w:val="00D34DE1"/>
    <w:rsid w:val="00D36142"/>
    <w:rsid w:val="00D36C7C"/>
    <w:rsid w:val="00D401A1"/>
    <w:rsid w:val="00D40941"/>
    <w:rsid w:val="00D40ADD"/>
    <w:rsid w:val="00D41D5A"/>
    <w:rsid w:val="00D451D5"/>
    <w:rsid w:val="00D46109"/>
    <w:rsid w:val="00D462BD"/>
    <w:rsid w:val="00D46AF7"/>
    <w:rsid w:val="00D47787"/>
    <w:rsid w:val="00D47CC4"/>
    <w:rsid w:val="00D47E71"/>
    <w:rsid w:val="00D50A4A"/>
    <w:rsid w:val="00D50E73"/>
    <w:rsid w:val="00D521B5"/>
    <w:rsid w:val="00D521EE"/>
    <w:rsid w:val="00D52405"/>
    <w:rsid w:val="00D5253D"/>
    <w:rsid w:val="00D52CA5"/>
    <w:rsid w:val="00D53328"/>
    <w:rsid w:val="00D53389"/>
    <w:rsid w:val="00D53CE9"/>
    <w:rsid w:val="00D54995"/>
    <w:rsid w:val="00D559A1"/>
    <w:rsid w:val="00D57BCF"/>
    <w:rsid w:val="00D619E6"/>
    <w:rsid w:val="00D625D4"/>
    <w:rsid w:val="00D64B2F"/>
    <w:rsid w:val="00D6624C"/>
    <w:rsid w:val="00D7162B"/>
    <w:rsid w:val="00D72703"/>
    <w:rsid w:val="00D742B3"/>
    <w:rsid w:val="00D74405"/>
    <w:rsid w:val="00D7526F"/>
    <w:rsid w:val="00D753E9"/>
    <w:rsid w:val="00D8009D"/>
    <w:rsid w:val="00D8059C"/>
    <w:rsid w:val="00D820C3"/>
    <w:rsid w:val="00D823C4"/>
    <w:rsid w:val="00D82C9D"/>
    <w:rsid w:val="00D843D3"/>
    <w:rsid w:val="00D85121"/>
    <w:rsid w:val="00D855E4"/>
    <w:rsid w:val="00D85816"/>
    <w:rsid w:val="00D85BF0"/>
    <w:rsid w:val="00D86CF8"/>
    <w:rsid w:val="00D90428"/>
    <w:rsid w:val="00D90CAF"/>
    <w:rsid w:val="00D915E9"/>
    <w:rsid w:val="00D938D9"/>
    <w:rsid w:val="00D93B66"/>
    <w:rsid w:val="00D95067"/>
    <w:rsid w:val="00D954FB"/>
    <w:rsid w:val="00D96515"/>
    <w:rsid w:val="00D97036"/>
    <w:rsid w:val="00DA2C01"/>
    <w:rsid w:val="00DA4366"/>
    <w:rsid w:val="00DA4392"/>
    <w:rsid w:val="00DA6EAA"/>
    <w:rsid w:val="00DA755C"/>
    <w:rsid w:val="00DA7EA0"/>
    <w:rsid w:val="00DB0CF3"/>
    <w:rsid w:val="00DB2136"/>
    <w:rsid w:val="00DB4A61"/>
    <w:rsid w:val="00DB6D22"/>
    <w:rsid w:val="00DB7253"/>
    <w:rsid w:val="00DC1548"/>
    <w:rsid w:val="00DC1AA0"/>
    <w:rsid w:val="00DC219B"/>
    <w:rsid w:val="00DC4729"/>
    <w:rsid w:val="00DC65A6"/>
    <w:rsid w:val="00DD01AF"/>
    <w:rsid w:val="00DD097D"/>
    <w:rsid w:val="00DD0D27"/>
    <w:rsid w:val="00DD0E5D"/>
    <w:rsid w:val="00DD12DA"/>
    <w:rsid w:val="00DD145B"/>
    <w:rsid w:val="00DD246D"/>
    <w:rsid w:val="00DD3C9D"/>
    <w:rsid w:val="00DD5790"/>
    <w:rsid w:val="00DD7E12"/>
    <w:rsid w:val="00DE053A"/>
    <w:rsid w:val="00DE2007"/>
    <w:rsid w:val="00DE2F5D"/>
    <w:rsid w:val="00DE7A75"/>
    <w:rsid w:val="00DE7F3B"/>
    <w:rsid w:val="00DF228F"/>
    <w:rsid w:val="00DF393B"/>
    <w:rsid w:val="00DF3D24"/>
    <w:rsid w:val="00DF6321"/>
    <w:rsid w:val="00DF6A3D"/>
    <w:rsid w:val="00DF6C06"/>
    <w:rsid w:val="00E00213"/>
    <w:rsid w:val="00E01A5E"/>
    <w:rsid w:val="00E03D2B"/>
    <w:rsid w:val="00E04A5C"/>
    <w:rsid w:val="00E0707C"/>
    <w:rsid w:val="00E072E2"/>
    <w:rsid w:val="00E07A25"/>
    <w:rsid w:val="00E100AC"/>
    <w:rsid w:val="00E10589"/>
    <w:rsid w:val="00E12019"/>
    <w:rsid w:val="00E134E6"/>
    <w:rsid w:val="00E145C5"/>
    <w:rsid w:val="00E16499"/>
    <w:rsid w:val="00E20BA4"/>
    <w:rsid w:val="00E212A7"/>
    <w:rsid w:val="00E23543"/>
    <w:rsid w:val="00E24F2E"/>
    <w:rsid w:val="00E24FAB"/>
    <w:rsid w:val="00E256FB"/>
    <w:rsid w:val="00E257F5"/>
    <w:rsid w:val="00E2660C"/>
    <w:rsid w:val="00E270D3"/>
    <w:rsid w:val="00E31DDF"/>
    <w:rsid w:val="00E34B7F"/>
    <w:rsid w:val="00E37E44"/>
    <w:rsid w:val="00E43964"/>
    <w:rsid w:val="00E43A4B"/>
    <w:rsid w:val="00E443BF"/>
    <w:rsid w:val="00E44FB1"/>
    <w:rsid w:val="00E50762"/>
    <w:rsid w:val="00E526AF"/>
    <w:rsid w:val="00E53377"/>
    <w:rsid w:val="00E54564"/>
    <w:rsid w:val="00E55038"/>
    <w:rsid w:val="00E55425"/>
    <w:rsid w:val="00E573CC"/>
    <w:rsid w:val="00E57CEA"/>
    <w:rsid w:val="00E60DDD"/>
    <w:rsid w:val="00E61A71"/>
    <w:rsid w:val="00E623BA"/>
    <w:rsid w:val="00E63DB8"/>
    <w:rsid w:val="00E63FDF"/>
    <w:rsid w:val="00E65594"/>
    <w:rsid w:val="00E65FE8"/>
    <w:rsid w:val="00E66A10"/>
    <w:rsid w:val="00E67B7F"/>
    <w:rsid w:val="00E707D2"/>
    <w:rsid w:val="00E70F34"/>
    <w:rsid w:val="00E73483"/>
    <w:rsid w:val="00E73E31"/>
    <w:rsid w:val="00E757D8"/>
    <w:rsid w:val="00E76969"/>
    <w:rsid w:val="00E800A5"/>
    <w:rsid w:val="00E8173F"/>
    <w:rsid w:val="00E8280E"/>
    <w:rsid w:val="00E83526"/>
    <w:rsid w:val="00E8382F"/>
    <w:rsid w:val="00E8433D"/>
    <w:rsid w:val="00E844FE"/>
    <w:rsid w:val="00E846EC"/>
    <w:rsid w:val="00E86999"/>
    <w:rsid w:val="00E87195"/>
    <w:rsid w:val="00E905F3"/>
    <w:rsid w:val="00E95E64"/>
    <w:rsid w:val="00E962B7"/>
    <w:rsid w:val="00E97A83"/>
    <w:rsid w:val="00EA1377"/>
    <w:rsid w:val="00EA21CA"/>
    <w:rsid w:val="00EA3250"/>
    <w:rsid w:val="00EA33FC"/>
    <w:rsid w:val="00EA5044"/>
    <w:rsid w:val="00EA512F"/>
    <w:rsid w:val="00EA6388"/>
    <w:rsid w:val="00EA6B5E"/>
    <w:rsid w:val="00EA6F59"/>
    <w:rsid w:val="00EB1D8A"/>
    <w:rsid w:val="00EB42C5"/>
    <w:rsid w:val="00EB4FFB"/>
    <w:rsid w:val="00EB784F"/>
    <w:rsid w:val="00EC1989"/>
    <w:rsid w:val="00EC1E94"/>
    <w:rsid w:val="00EC2DC8"/>
    <w:rsid w:val="00EC4BE0"/>
    <w:rsid w:val="00EC54B6"/>
    <w:rsid w:val="00EC7585"/>
    <w:rsid w:val="00ED1F33"/>
    <w:rsid w:val="00ED34D7"/>
    <w:rsid w:val="00ED37B7"/>
    <w:rsid w:val="00ED451A"/>
    <w:rsid w:val="00ED4DED"/>
    <w:rsid w:val="00ED50BE"/>
    <w:rsid w:val="00EE2510"/>
    <w:rsid w:val="00EE2849"/>
    <w:rsid w:val="00EE5023"/>
    <w:rsid w:val="00EE6974"/>
    <w:rsid w:val="00EE738B"/>
    <w:rsid w:val="00EF1064"/>
    <w:rsid w:val="00EF1BA9"/>
    <w:rsid w:val="00EF3B1A"/>
    <w:rsid w:val="00EF3C0A"/>
    <w:rsid w:val="00EF6364"/>
    <w:rsid w:val="00F005B5"/>
    <w:rsid w:val="00F01C0B"/>
    <w:rsid w:val="00F01C34"/>
    <w:rsid w:val="00F02265"/>
    <w:rsid w:val="00F02564"/>
    <w:rsid w:val="00F03BEC"/>
    <w:rsid w:val="00F03F31"/>
    <w:rsid w:val="00F04890"/>
    <w:rsid w:val="00F0555C"/>
    <w:rsid w:val="00F060AA"/>
    <w:rsid w:val="00F064CC"/>
    <w:rsid w:val="00F070BD"/>
    <w:rsid w:val="00F0725F"/>
    <w:rsid w:val="00F0730F"/>
    <w:rsid w:val="00F10D33"/>
    <w:rsid w:val="00F13B55"/>
    <w:rsid w:val="00F1432D"/>
    <w:rsid w:val="00F16088"/>
    <w:rsid w:val="00F160C5"/>
    <w:rsid w:val="00F16C24"/>
    <w:rsid w:val="00F1744D"/>
    <w:rsid w:val="00F1782A"/>
    <w:rsid w:val="00F223A8"/>
    <w:rsid w:val="00F232E9"/>
    <w:rsid w:val="00F23DA8"/>
    <w:rsid w:val="00F24389"/>
    <w:rsid w:val="00F2639D"/>
    <w:rsid w:val="00F263E0"/>
    <w:rsid w:val="00F26A65"/>
    <w:rsid w:val="00F26E9A"/>
    <w:rsid w:val="00F27439"/>
    <w:rsid w:val="00F329FB"/>
    <w:rsid w:val="00F33888"/>
    <w:rsid w:val="00F36035"/>
    <w:rsid w:val="00F3615F"/>
    <w:rsid w:val="00F37A1E"/>
    <w:rsid w:val="00F4072F"/>
    <w:rsid w:val="00F4074D"/>
    <w:rsid w:val="00F4246B"/>
    <w:rsid w:val="00F468E6"/>
    <w:rsid w:val="00F4749C"/>
    <w:rsid w:val="00F47C6E"/>
    <w:rsid w:val="00F47E2F"/>
    <w:rsid w:val="00F505B3"/>
    <w:rsid w:val="00F5116C"/>
    <w:rsid w:val="00F54281"/>
    <w:rsid w:val="00F5475B"/>
    <w:rsid w:val="00F54B9B"/>
    <w:rsid w:val="00F551D4"/>
    <w:rsid w:val="00F565F5"/>
    <w:rsid w:val="00F5705A"/>
    <w:rsid w:val="00F57415"/>
    <w:rsid w:val="00F627EE"/>
    <w:rsid w:val="00F7063D"/>
    <w:rsid w:val="00F70DF5"/>
    <w:rsid w:val="00F72A09"/>
    <w:rsid w:val="00F72A9C"/>
    <w:rsid w:val="00F7740A"/>
    <w:rsid w:val="00F77F6C"/>
    <w:rsid w:val="00F8163E"/>
    <w:rsid w:val="00F81A3E"/>
    <w:rsid w:val="00F82757"/>
    <w:rsid w:val="00F834C4"/>
    <w:rsid w:val="00F8380F"/>
    <w:rsid w:val="00F84E19"/>
    <w:rsid w:val="00F856AA"/>
    <w:rsid w:val="00F87EC6"/>
    <w:rsid w:val="00F91636"/>
    <w:rsid w:val="00F927DB"/>
    <w:rsid w:val="00F92807"/>
    <w:rsid w:val="00F97C37"/>
    <w:rsid w:val="00FA0171"/>
    <w:rsid w:val="00FA14A6"/>
    <w:rsid w:val="00FA2A55"/>
    <w:rsid w:val="00FA2F02"/>
    <w:rsid w:val="00FA2F43"/>
    <w:rsid w:val="00FA4CEF"/>
    <w:rsid w:val="00FA63FF"/>
    <w:rsid w:val="00FA660F"/>
    <w:rsid w:val="00FA688A"/>
    <w:rsid w:val="00FA76C6"/>
    <w:rsid w:val="00FB07B8"/>
    <w:rsid w:val="00FB4626"/>
    <w:rsid w:val="00FB4D1F"/>
    <w:rsid w:val="00FB519C"/>
    <w:rsid w:val="00FB5FA4"/>
    <w:rsid w:val="00FB7C4A"/>
    <w:rsid w:val="00FC0511"/>
    <w:rsid w:val="00FC259E"/>
    <w:rsid w:val="00FC4372"/>
    <w:rsid w:val="00FC4720"/>
    <w:rsid w:val="00FC4A92"/>
    <w:rsid w:val="00FC5350"/>
    <w:rsid w:val="00FC59DD"/>
    <w:rsid w:val="00FC7619"/>
    <w:rsid w:val="00FD012A"/>
    <w:rsid w:val="00FD04AB"/>
    <w:rsid w:val="00FD0D51"/>
    <w:rsid w:val="00FD1F98"/>
    <w:rsid w:val="00FD2CC4"/>
    <w:rsid w:val="00FD3902"/>
    <w:rsid w:val="00FD3CED"/>
    <w:rsid w:val="00FD7252"/>
    <w:rsid w:val="00FE09D7"/>
    <w:rsid w:val="00FE0DD7"/>
    <w:rsid w:val="00FE0E8C"/>
    <w:rsid w:val="00FE6822"/>
    <w:rsid w:val="00FE704A"/>
    <w:rsid w:val="018BDFDF"/>
    <w:rsid w:val="02A43376"/>
    <w:rsid w:val="02DCAA6B"/>
    <w:rsid w:val="03303BD3"/>
    <w:rsid w:val="042BC714"/>
    <w:rsid w:val="043E01A3"/>
    <w:rsid w:val="0442B014"/>
    <w:rsid w:val="04ABB765"/>
    <w:rsid w:val="0514703D"/>
    <w:rsid w:val="0516149E"/>
    <w:rsid w:val="0602F510"/>
    <w:rsid w:val="06835490"/>
    <w:rsid w:val="068BFE0C"/>
    <w:rsid w:val="069C7E8A"/>
    <w:rsid w:val="06F7D8CF"/>
    <w:rsid w:val="07C26A4B"/>
    <w:rsid w:val="07C4B3A5"/>
    <w:rsid w:val="084774F5"/>
    <w:rsid w:val="087BCF9E"/>
    <w:rsid w:val="0979A9DB"/>
    <w:rsid w:val="09E5C017"/>
    <w:rsid w:val="0A0B4F1B"/>
    <w:rsid w:val="0A2BF997"/>
    <w:rsid w:val="0AA80420"/>
    <w:rsid w:val="0B047A54"/>
    <w:rsid w:val="0BB10C9D"/>
    <w:rsid w:val="0C2425E7"/>
    <w:rsid w:val="0C4C8F8E"/>
    <w:rsid w:val="0C544DBE"/>
    <w:rsid w:val="0C8A3042"/>
    <w:rsid w:val="0CC62EC8"/>
    <w:rsid w:val="0DC2F272"/>
    <w:rsid w:val="0DDFC04F"/>
    <w:rsid w:val="0E17138A"/>
    <w:rsid w:val="0E177AE7"/>
    <w:rsid w:val="0E8BA8AD"/>
    <w:rsid w:val="0EDAF0FF"/>
    <w:rsid w:val="0EEDA84F"/>
    <w:rsid w:val="0F11DBD8"/>
    <w:rsid w:val="0F906306"/>
    <w:rsid w:val="0FB362C3"/>
    <w:rsid w:val="10644656"/>
    <w:rsid w:val="11615B0C"/>
    <w:rsid w:val="118DC7EA"/>
    <w:rsid w:val="11B9FEEC"/>
    <w:rsid w:val="1238771C"/>
    <w:rsid w:val="1264293C"/>
    <w:rsid w:val="12D23837"/>
    <w:rsid w:val="13DB6FCF"/>
    <w:rsid w:val="1439855E"/>
    <w:rsid w:val="145C7BA9"/>
    <w:rsid w:val="14625085"/>
    <w:rsid w:val="15C34D08"/>
    <w:rsid w:val="163BBEB8"/>
    <w:rsid w:val="16FFFBF8"/>
    <w:rsid w:val="170D231C"/>
    <w:rsid w:val="17113401"/>
    <w:rsid w:val="178478E2"/>
    <w:rsid w:val="1792C228"/>
    <w:rsid w:val="1802046A"/>
    <w:rsid w:val="186893EF"/>
    <w:rsid w:val="188B2F6A"/>
    <w:rsid w:val="18B8EFCA"/>
    <w:rsid w:val="18D33C93"/>
    <w:rsid w:val="19E44B87"/>
    <w:rsid w:val="1A1F64BF"/>
    <w:rsid w:val="1B16135F"/>
    <w:rsid w:val="1B2CFDA6"/>
    <w:rsid w:val="1B321C29"/>
    <w:rsid w:val="1B721EB6"/>
    <w:rsid w:val="1B8E7A96"/>
    <w:rsid w:val="1BC38965"/>
    <w:rsid w:val="1CF8208F"/>
    <w:rsid w:val="1E2CD258"/>
    <w:rsid w:val="1E53BDD6"/>
    <w:rsid w:val="1EA15FB9"/>
    <w:rsid w:val="1ED67700"/>
    <w:rsid w:val="1F0AC0C8"/>
    <w:rsid w:val="1FFFAFA6"/>
    <w:rsid w:val="201A9280"/>
    <w:rsid w:val="20A2A1C9"/>
    <w:rsid w:val="20A6501F"/>
    <w:rsid w:val="2166F4B3"/>
    <w:rsid w:val="21799EDA"/>
    <w:rsid w:val="21EB2F87"/>
    <w:rsid w:val="220A2921"/>
    <w:rsid w:val="22584A2C"/>
    <w:rsid w:val="2263EB78"/>
    <w:rsid w:val="2297881E"/>
    <w:rsid w:val="2299BB52"/>
    <w:rsid w:val="230E6B43"/>
    <w:rsid w:val="2334ACDC"/>
    <w:rsid w:val="233C3A12"/>
    <w:rsid w:val="2369B9FE"/>
    <w:rsid w:val="23F95CF1"/>
    <w:rsid w:val="248D6D9F"/>
    <w:rsid w:val="24A4665E"/>
    <w:rsid w:val="24B655B1"/>
    <w:rsid w:val="24C8D917"/>
    <w:rsid w:val="25662D5F"/>
    <w:rsid w:val="264036BF"/>
    <w:rsid w:val="27111767"/>
    <w:rsid w:val="27784C1A"/>
    <w:rsid w:val="27832680"/>
    <w:rsid w:val="27E3F140"/>
    <w:rsid w:val="28C7FA5B"/>
    <w:rsid w:val="28E34A2B"/>
    <w:rsid w:val="28F64B24"/>
    <w:rsid w:val="28FF6A94"/>
    <w:rsid w:val="2A289019"/>
    <w:rsid w:val="2A6E82A6"/>
    <w:rsid w:val="2A77B4E4"/>
    <w:rsid w:val="2AC518D5"/>
    <w:rsid w:val="2AC78BDE"/>
    <w:rsid w:val="2AF14A3D"/>
    <w:rsid w:val="2B1697A5"/>
    <w:rsid w:val="2B94B15A"/>
    <w:rsid w:val="2B98AD04"/>
    <w:rsid w:val="2CFA078E"/>
    <w:rsid w:val="2D10AA4E"/>
    <w:rsid w:val="2D642208"/>
    <w:rsid w:val="2DC67721"/>
    <w:rsid w:val="2DE6ADE2"/>
    <w:rsid w:val="2E0CF0DF"/>
    <w:rsid w:val="2E3DDE25"/>
    <w:rsid w:val="2E4784C1"/>
    <w:rsid w:val="2E9D522A"/>
    <w:rsid w:val="2EAB9482"/>
    <w:rsid w:val="2EBBC44C"/>
    <w:rsid w:val="2EF34302"/>
    <w:rsid w:val="2F1CFA90"/>
    <w:rsid w:val="2F335F2C"/>
    <w:rsid w:val="306835B3"/>
    <w:rsid w:val="306F1CFE"/>
    <w:rsid w:val="30B12041"/>
    <w:rsid w:val="315F25C1"/>
    <w:rsid w:val="319A267A"/>
    <w:rsid w:val="32B01402"/>
    <w:rsid w:val="32B767C3"/>
    <w:rsid w:val="330834DD"/>
    <w:rsid w:val="33164F2F"/>
    <w:rsid w:val="33270487"/>
    <w:rsid w:val="3365E7F7"/>
    <w:rsid w:val="336DCC20"/>
    <w:rsid w:val="337734FE"/>
    <w:rsid w:val="33869FD9"/>
    <w:rsid w:val="33D06C0B"/>
    <w:rsid w:val="34329D1D"/>
    <w:rsid w:val="34A9BBDB"/>
    <w:rsid w:val="34B19EAB"/>
    <w:rsid w:val="34D5CE0A"/>
    <w:rsid w:val="34DAC50F"/>
    <w:rsid w:val="355147E6"/>
    <w:rsid w:val="35CCD5D9"/>
    <w:rsid w:val="366136D0"/>
    <w:rsid w:val="36D57A4E"/>
    <w:rsid w:val="372C1924"/>
    <w:rsid w:val="376E5E68"/>
    <w:rsid w:val="37743970"/>
    <w:rsid w:val="3800A031"/>
    <w:rsid w:val="38771474"/>
    <w:rsid w:val="38D83AE5"/>
    <w:rsid w:val="397FD37C"/>
    <w:rsid w:val="398BEDD2"/>
    <w:rsid w:val="39D58F6C"/>
    <w:rsid w:val="3A2A0CAB"/>
    <w:rsid w:val="3A2C8822"/>
    <w:rsid w:val="3A35B485"/>
    <w:rsid w:val="3A7D0559"/>
    <w:rsid w:val="3A81CD87"/>
    <w:rsid w:val="3AD1643F"/>
    <w:rsid w:val="3B21FF89"/>
    <w:rsid w:val="3B23CCF8"/>
    <w:rsid w:val="3B536D9A"/>
    <w:rsid w:val="3BE57C37"/>
    <w:rsid w:val="3C39C9BB"/>
    <w:rsid w:val="3C3DC7B6"/>
    <w:rsid w:val="3C42DBE1"/>
    <w:rsid w:val="3CE1ED3A"/>
    <w:rsid w:val="3CEC137F"/>
    <w:rsid w:val="3CFDF6CA"/>
    <w:rsid w:val="3D0406C8"/>
    <w:rsid w:val="3D73065A"/>
    <w:rsid w:val="3DB93A38"/>
    <w:rsid w:val="3E2EC2A4"/>
    <w:rsid w:val="3E89DB4D"/>
    <w:rsid w:val="3EA1D8CD"/>
    <w:rsid w:val="3EF8A557"/>
    <w:rsid w:val="3F9EC0BF"/>
    <w:rsid w:val="3F9EFF77"/>
    <w:rsid w:val="3FB09C27"/>
    <w:rsid w:val="4059C973"/>
    <w:rsid w:val="407819EA"/>
    <w:rsid w:val="4085BB80"/>
    <w:rsid w:val="40AD1F14"/>
    <w:rsid w:val="40D01F9C"/>
    <w:rsid w:val="41155489"/>
    <w:rsid w:val="41CC3104"/>
    <w:rsid w:val="41D749DD"/>
    <w:rsid w:val="4230A106"/>
    <w:rsid w:val="42341BC5"/>
    <w:rsid w:val="425E973E"/>
    <w:rsid w:val="42C57CC9"/>
    <w:rsid w:val="430400C5"/>
    <w:rsid w:val="437711F9"/>
    <w:rsid w:val="43F67A18"/>
    <w:rsid w:val="44023579"/>
    <w:rsid w:val="446D6992"/>
    <w:rsid w:val="45225D57"/>
    <w:rsid w:val="4538ADD1"/>
    <w:rsid w:val="4583EF06"/>
    <w:rsid w:val="4586D679"/>
    <w:rsid w:val="45C87A47"/>
    <w:rsid w:val="45CBE807"/>
    <w:rsid w:val="46128192"/>
    <w:rsid w:val="465A3CDF"/>
    <w:rsid w:val="4660814A"/>
    <w:rsid w:val="46C84972"/>
    <w:rsid w:val="46FDEFD9"/>
    <w:rsid w:val="471A7882"/>
    <w:rsid w:val="4758F0AB"/>
    <w:rsid w:val="47A6F2A0"/>
    <w:rsid w:val="47F206C0"/>
    <w:rsid w:val="47F5EDED"/>
    <w:rsid w:val="481CA70C"/>
    <w:rsid w:val="484F2A6D"/>
    <w:rsid w:val="48A833F0"/>
    <w:rsid w:val="48AF70FF"/>
    <w:rsid w:val="48F8CB72"/>
    <w:rsid w:val="49783A50"/>
    <w:rsid w:val="4A0ADF3C"/>
    <w:rsid w:val="4A1A45FA"/>
    <w:rsid w:val="4A2DA69B"/>
    <w:rsid w:val="4A98DE27"/>
    <w:rsid w:val="4AB1BF44"/>
    <w:rsid w:val="4ADA581F"/>
    <w:rsid w:val="4B1CAF47"/>
    <w:rsid w:val="4C07DFC8"/>
    <w:rsid w:val="4D25C1C2"/>
    <w:rsid w:val="4DBF7FF2"/>
    <w:rsid w:val="4E338A66"/>
    <w:rsid w:val="4EBDC6CE"/>
    <w:rsid w:val="4EC3A477"/>
    <w:rsid w:val="4FAD27D6"/>
    <w:rsid w:val="4FCFD836"/>
    <w:rsid w:val="4FE1BE12"/>
    <w:rsid w:val="5010127C"/>
    <w:rsid w:val="502299FA"/>
    <w:rsid w:val="50471DE3"/>
    <w:rsid w:val="5066AF15"/>
    <w:rsid w:val="5072A16A"/>
    <w:rsid w:val="5081AA2E"/>
    <w:rsid w:val="51123A02"/>
    <w:rsid w:val="51531F16"/>
    <w:rsid w:val="5189AB58"/>
    <w:rsid w:val="51B5BCFD"/>
    <w:rsid w:val="51D6BD38"/>
    <w:rsid w:val="51F86EB6"/>
    <w:rsid w:val="52B4D3F1"/>
    <w:rsid w:val="537A3C64"/>
    <w:rsid w:val="539F5003"/>
    <w:rsid w:val="54136098"/>
    <w:rsid w:val="54C973DE"/>
    <w:rsid w:val="55124FCB"/>
    <w:rsid w:val="55976E85"/>
    <w:rsid w:val="55984BD8"/>
    <w:rsid w:val="55C9C802"/>
    <w:rsid w:val="56206764"/>
    <w:rsid w:val="5627EBF4"/>
    <w:rsid w:val="565ECAAE"/>
    <w:rsid w:val="567FC08F"/>
    <w:rsid w:val="57465682"/>
    <w:rsid w:val="575F1C6A"/>
    <w:rsid w:val="57959770"/>
    <w:rsid w:val="5796BA47"/>
    <w:rsid w:val="57C6C3CF"/>
    <w:rsid w:val="5820DE8A"/>
    <w:rsid w:val="591AF899"/>
    <w:rsid w:val="59E45B58"/>
    <w:rsid w:val="5A166F27"/>
    <w:rsid w:val="5A6A6BCF"/>
    <w:rsid w:val="5A6E96AD"/>
    <w:rsid w:val="5A8B419D"/>
    <w:rsid w:val="5AD06C0C"/>
    <w:rsid w:val="5BA3D47B"/>
    <w:rsid w:val="5C0AB39C"/>
    <w:rsid w:val="5C26B542"/>
    <w:rsid w:val="5D276736"/>
    <w:rsid w:val="5D63C97B"/>
    <w:rsid w:val="5D8F7AA1"/>
    <w:rsid w:val="5DA6CCF2"/>
    <w:rsid w:val="5DE7883C"/>
    <w:rsid w:val="5E13405B"/>
    <w:rsid w:val="5E21F301"/>
    <w:rsid w:val="5E350650"/>
    <w:rsid w:val="5E38D33B"/>
    <w:rsid w:val="5E7961FE"/>
    <w:rsid w:val="5EBB9183"/>
    <w:rsid w:val="5F00911E"/>
    <w:rsid w:val="5F2EEF66"/>
    <w:rsid w:val="5FEDAFEB"/>
    <w:rsid w:val="60BD7667"/>
    <w:rsid w:val="615C8B6F"/>
    <w:rsid w:val="61776C0A"/>
    <w:rsid w:val="61AAAF1F"/>
    <w:rsid w:val="6294049C"/>
    <w:rsid w:val="62F1157E"/>
    <w:rsid w:val="62F44FD3"/>
    <w:rsid w:val="62FC070D"/>
    <w:rsid w:val="631AC97A"/>
    <w:rsid w:val="6346025C"/>
    <w:rsid w:val="63A65673"/>
    <w:rsid w:val="641BE620"/>
    <w:rsid w:val="6497E858"/>
    <w:rsid w:val="6531FEF0"/>
    <w:rsid w:val="65783446"/>
    <w:rsid w:val="65B8EAC6"/>
    <w:rsid w:val="663EE945"/>
    <w:rsid w:val="67FF3FA8"/>
    <w:rsid w:val="68178A9F"/>
    <w:rsid w:val="682D9451"/>
    <w:rsid w:val="683F4C89"/>
    <w:rsid w:val="68784C6D"/>
    <w:rsid w:val="68928ABA"/>
    <w:rsid w:val="69ADF0FB"/>
    <w:rsid w:val="6A42F5AB"/>
    <w:rsid w:val="6A682FF5"/>
    <w:rsid w:val="6B142EB8"/>
    <w:rsid w:val="6BD726A0"/>
    <w:rsid w:val="6BF9BB6E"/>
    <w:rsid w:val="6BFEC762"/>
    <w:rsid w:val="6C1C6E6C"/>
    <w:rsid w:val="6C5EFB90"/>
    <w:rsid w:val="6CC01C1F"/>
    <w:rsid w:val="6D0BC36C"/>
    <w:rsid w:val="6D71F8ED"/>
    <w:rsid w:val="6D9559E0"/>
    <w:rsid w:val="6D99F7BD"/>
    <w:rsid w:val="6DA062F7"/>
    <w:rsid w:val="6DD0AE23"/>
    <w:rsid w:val="6DD7A980"/>
    <w:rsid w:val="6E009184"/>
    <w:rsid w:val="6E0E7B4E"/>
    <w:rsid w:val="6E354C22"/>
    <w:rsid w:val="6E91D1E2"/>
    <w:rsid w:val="6F1E09FB"/>
    <w:rsid w:val="6F265EBB"/>
    <w:rsid w:val="6F912D5C"/>
    <w:rsid w:val="7081BF39"/>
    <w:rsid w:val="708C5730"/>
    <w:rsid w:val="70950F68"/>
    <w:rsid w:val="71232C68"/>
    <w:rsid w:val="717A64E5"/>
    <w:rsid w:val="71B9EA90"/>
    <w:rsid w:val="71D50A70"/>
    <w:rsid w:val="71DEC687"/>
    <w:rsid w:val="72378188"/>
    <w:rsid w:val="728AC79B"/>
    <w:rsid w:val="72A13C71"/>
    <w:rsid w:val="732E79A5"/>
    <w:rsid w:val="732EA6A1"/>
    <w:rsid w:val="73BE5EE7"/>
    <w:rsid w:val="7418B724"/>
    <w:rsid w:val="7429586B"/>
    <w:rsid w:val="742F3F95"/>
    <w:rsid w:val="7566D9C2"/>
    <w:rsid w:val="761BDD47"/>
    <w:rsid w:val="762F2BC9"/>
    <w:rsid w:val="76F84D6E"/>
    <w:rsid w:val="77001199"/>
    <w:rsid w:val="7727ECF0"/>
    <w:rsid w:val="778953EA"/>
    <w:rsid w:val="77BA9949"/>
    <w:rsid w:val="77D33607"/>
    <w:rsid w:val="786FFD26"/>
    <w:rsid w:val="789E83A0"/>
    <w:rsid w:val="78AE01E1"/>
    <w:rsid w:val="78D95E98"/>
    <w:rsid w:val="78DED5E8"/>
    <w:rsid w:val="79E7731E"/>
    <w:rsid w:val="79F1EEDB"/>
    <w:rsid w:val="79FB3016"/>
    <w:rsid w:val="7A22C158"/>
    <w:rsid w:val="7B9CA881"/>
    <w:rsid w:val="7C2DB205"/>
    <w:rsid w:val="7C397045"/>
    <w:rsid w:val="7C962B6E"/>
    <w:rsid w:val="7E7D4C95"/>
    <w:rsid w:val="7EBE61A7"/>
    <w:rsid w:val="7F7BB8B6"/>
    <w:rsid w:val="7FB4E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C1817"/>
  <w15:chartTrackingRefBased/>
  <w15:docId w15:val="{801242A2-A9F5-4761-BF71-C1C6DA3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basedOn w:val="Normal"/>
    <w:link w:val="NotedebasdepageCar"/>
    <w:uiPriority w:val="99"/>
    <w:semiHidden/>
    <w:unhideWhenUsed/>
    <w:rsid w:val="003D3311"/>
    <w:rPr>
      <w:sz w:val="20"/>
      <w:szCs w:val="20"/>
    </w:rPr>
  </w:style>
  <w:style w:type="character" w:customStyle="1" w:styleId="NotedebasdepageCar">
    <w:name w:val="Note de bas de page Car"/>
    <w:basedOn w:val="Policepardfaut"/>
    <w:link w:val="Notedebasdepage"/>
    <w:uiPriority w:val="99"/>
    <w:semiHidden/>
    <w:rsid w:val="003D3311"/>
  </w:style>
  <w:style w:type="character" w:styleId="Appelnotedebasdep">
    <w:name w:val="footnote reference"/>
    <w:uiPriority w:val="99"/>
    <w:semiHidden/>
    <w:unhideWhenUsed/>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semiHidden/>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paragraph" w:styleId="Paragraphedeliste">
    <w:name w:val="List Paragraph"/>
    <w:basedOn w:val="Normal"/>
    <w:uiPriority w:val="34"/>
    <w:qFormat/>
    <w:rsid w:val="00CB4659"/>
    <w:pPr>
      <w:spacing w:after="160" w:line="259" w:lineRule="auto"/>
      <w:ind w:left="720"/>
      <w:contextualSpacing/>
    </w:pPr>
    <w:rPr>
      <w:rFonts w:eastAsia="Yu Mincho" w:cs="Arial"/>
    </w:rPr>
  </w:style>
  <w:style w:type="character" w:styleId="Lienhypertexte">
    <w:name w:val="Hyperlink"/>
    <w:uiPriority w:val="99"/>
    <w:unhideWhenUsed/>
    <w:rsid w:val="00CB4659"/>
    <w:rPr>
      <w:color w:val="0563C1"/>
      <w:u w:val="single"/>
    </w:rPr>
  </w:style>
  <w:style w:type="character" w:styleId="Mentionnonrsolue">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Policepardfaut"/>
    <w:uiPriority w:val="99"/>
    <w:unhideWhenUsed/>
    <w:rsid w:val="008A7553"/>
    <w:rPr>
      <w:color w:val="2B579A"/>
      <w:shd w:val="clear" w:color="auto" w:fill="E1DFDD"/>
    </w:rPr>
  </w:style>
  <w:style w:type="character" w:customStyle="1" w:styleId="Titre3Car">
    <w:name w:val="Titre 3 Car"/>
    <w:basedOn w:val="Policepardfaut"/>
    <w:link w:val="Titre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Policepardfaut"/>
    <w:rsid w:val="00FC259E"/>
  </w:style>
  <w:style w:type="character" w:customStyle="1" w:styleId="cf01">
    <w:name w:val="cf01"/>
    <w:basedOn w:val="Policepardfaut"/>
    <w:rsid w:val="00841E9A"/>
    <w:rPr>
      <w:rFonts w:ascii="Segoe UI" w:hAnsi="Segoe UI" w:cs="Segoe UI" w:hint="default"/>
      <w:sz w:val="18"/>
      <w:szCs w:val="18"/>
    </w:rPr>
  </w:style>
  <w:style w:type="paragraph" w:customStyle="1" w:styleId="pf0">
    <w:name w:val="pf0"/>
    <w:basedOn w:val="Normal"/>
    <w:rsid w:val="00720CDB"/>
    <w:pPr>
      <w:spacing w:before="100" w:beforeAutospacing="1" w:after="100" w:afterAutospacing="1" w:line="240" w:lineRule="auto"/>
    </w:pPr>
    <w:rPr>
      <w:rFonts w:ascii="Times New Roman" w:eastAsia="Times New Roman" w:hAnsi="Times New Roman"/>
      <w:sz w:val="24"/>
      <w:szCs w:val="24"/>
    </w:rPr>
  </w:style>
  <w:style w:type="character" w:customStyle="1" w:styleId="cf11">
    <w:name w:val="cf11"/>
    <w:basedOn w:val="Policepardfaut"/>
    <w:rsid w:val="00720CDB"/>
    <w:rPr>
      <w:rFonts w:ascii="Segoe UI" w:hAnsi="Segoe UI" w:cs="Segoe UI" w:hint="default"/>
      <w:sz w:val="18"/>
      <w:szCs w:val="18"/>
    </w:rPr>
  </w:style>
  <w:style w:type="character" w:customStyle="1" w:styleId="cf21">
    <w:name w:val="cf21"/>
    <w:basedOn w:val="Policepardfaut"/>
    <w:rsid w:val="00A15B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80634634">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009668926">
      <w:bodyDiv w:val="1"/>
      <w:marLeft w:val="0"/>
      <w:marRight w:val="0"/>
      <w:marTop w:val="0"/>
      <w:marBottom w:val="0"/>
      <w:divBdr>
        <w:top w:val="none" w:sz="0" w:space="0" w:color="auto"/>
        <w:left w:val="none" w:sz="0" w:space="0" w:color="auto"/>
        <w:bottom w:val="none" w:sz="0" w:space="0" w:color="auto"/>
        <w:right w:val="none" w:sz="0" w:space="0" w:color="auto"/>
      </w:divBdr>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7E3F5A6-99F7-4F25-AD1A-3BBD65B4334A}">
    <t:Anchor>
      <t:Comment id="433072918"/>
    </t:Anchor>
    <t:History>
      <t:Event id="{90E63A23-691B-48BE-AE52-084E054B94A9}" time="2022-11-04T22:40:34.459Z">
        <t:Attribution userId="S::marie.palitzyne@unwomen.org::833dd0ae-8559-4458-8ee7-e12073fdc19f" userProvider="AD" userName="Marie Palitzyne"/>
        <t:Anchor>
          <t:Comment id="433072918"/>
        </t:Anchor>
        <t:Create/>
      </t:Event>
      <t:Event id="{3EF8874E-9A65-4689-B01B-13DAC9DE651A}" time="2022-11-04T22:40:34.459Z">
        <t:Attribution userId="S::marie.palitzyne@unwomen.org::833dd0ae-8559-4458-8ee7-e12073fdc19f" userProvider="AD" userName="Marie Palitzyne"/>
        <t:Anchor>
          <t:Comment id="433072918"/>
        </t:Anchor>
        <t:Assign userId="S::marina.gutmann@unwomen.org::e63904b1-ca3a-4917-b685-6f3956e8472e" userProvider="AD" userName="Marina Gutmann"/>
      </t:Event>
      <t:Event id="{6DD53CA6-A34A-46DD-871F-4841C49E2C59}" time="2022-11-04T22:40:34.459Z">
        <t:Attribution userId="S::marie.palitzyne@unwomen.org::833dd0ae-8559-4458-8ee7-e12073fdc19f" userProvider="AD" userName="Marie Palitzyne"/>
        <t:Anchor>
          <t:Comment id="433072918"/>
        </t:Anchor>
        <t:SetTitle title="Do we want to mention this in the CFP?  @Marina Gutmann"/>
      </t:Event>
      <t:Event id="{82B48187-F9D4-45C2-B1D4-6F40BA7787FF}" time="2022-11-10T09:22:09.795Z">
        <t:Attribution userId="S::marina.gutmann@unwomen.org::e63904b1-ca3a-4917-b685-6f3956e8472e" userProvider="AD" userName="Marina Gutman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2.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3.xml><?xml version="1.0" encoding="utf-8"?>
<ds:datastoreItem xmlns:ds="http://schemas.openxmlformats.org/officeDocument/2006/customXml" ds:itemID="{2B9A7DC6-1B19-44E5-B714-B1936C43A745}">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4.xml><?xml version="1.0" encoding="utf-8"?>
<ds:datastoreItem xmlns:ds="http://schemas.openxmlformats.org/officeDocument/2006/customXml" ds:itemID="{C8D36177-885E-4E89-A9C7-ECF5358DACA6}"/>
</file>

<file path=customXml/itemProps5.xml><?xml version="1.0" encoding="utf-8"?>
<ds:datastoreItem xmlns:ds="http://schemas.openxmlformats.org/officeDocument/2006/customXml" ds:itemID="{18696355-AA33-435E-8DA5-5495995C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12729</Characters>
  <Application>Microsoft Office Word</Application>
  <DocSecurity>8</DocSecurity>
  <Lines>106</Lines>
  <Paragraphs>30</Paragraphs>
  <ScaleCrop>false</ScaleCrop>
  <Company>Massachusetts Institute of Technology</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70</cp:revision>
  <cp:lastPrinted>2021-11-05T19:09:00Z</cp:lastPrinted>
  <dcterms:created xsi:type="dcterms:W3CDTF">2023-11-14T16:26:00Z</dcterms:created>
  <dcterms:modified xsi:type="dcterms:W3CDTF">2023-12-08T09:36:00Z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y fmtid="{D5CDD505-2E9C-101B-9397-08002B2CF9AE}" pid="12" name="MediaServiceImageTags">
    <vt:lpwstr/>
  </property>
  <property fmtid="{D5CDD505-2E9C-101B-9397-08002B2CF9AE}" pid="13" name="GrammarlyDocumentId">
    <vt:lpwstr>d47d5954821e2ece74b945e6fe6d68d42af1a101f112ad558c4c1096b6a3c4f9</vt:lpwstr>
  </property>
</Properties>
</file>